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6" w:type="dxa"/>
        <w:jc w:val="center"/>
        <w:tblLayout w:type="fixed"/>
        <w:tblLook w:val="0000" w:firstRow="0" w:lastRow="0" w:firstColumn="0" w:lastColumn="0" w:noHBand="0" w:noVBand="0"/>
      </w:tblPr>
      <w:tblGrid>
        <w:gridCol w:w="4894"/>
        <w:gridCol w:w="5812"/>
      </w:tblGrid>
      <w:tr w:rsidR="00523236" w:rsidRPr="00523236" w:rsidTr="00523236">
        <w:trPr>
          <w:jc w:val="center"/>
        </w:trPr>
        <w:tc>
          <w:tcPr>
            <w:tcW w:w="4894" w:type="dxa"/>
          </w:tcPr>
          <w:p w:rsidR="00523236" w:rsidRPr="00523236" w:rsidRDefault="00523236" w:rsidP="00523236">
            <w:pPr>
              <w:pBdr>
                <w:top w:val="none" w:sz="0" w:space="0" w:color="000000"/>
                <w:left w:val="none" w:sz="0" w:space="0" w:color="000000"/>
                <w:bottom w:val="none" w:sz="0" w:space="0" w:color="000000"/>
                <w:right w:val="none" w:sz="0" w:space="0" w:color="000000"/>
                <w:between w:val="none" w:sz="0" w:space="0" w:color="000000"/>
              </w:pBdr>
              <w:tabs>
                <w:tab w:val="center" w:pos="1950"/>
                <w:tab w:val="center" w:pos="7371"/>
              </w:tabs>
              <w:ind w:firstLine="0"/>
              <w:jc w:val="center"/>
              <w:rPr>
                <w:b/>
                <w:color w:val="000000"/>
                <w:sz w:val="26"/>
                <w:szCs w:val="26"/>
              </w:rPr>
            </w:pPr>
            <w:bookmarkStart w:id="0" w:name="_GoBack"/>
            <w:bookmarkEnd w:id="0"/>
            <w:r w:rsidRPr="00523236">
              <w:rPr>
                <w:color w:val="000000"/>
                <w:sz w:val="26"/>
                <w:szCs w:val="26"/>
              </w:rPr>
              <w:t>ỦY BAN NHÂN DÂN QUẬN 9</w:t>
            </w:r>
          </w:p>
          <w:p w:rsidR="00523236" w:rsidRPr="00523236" w:rsidRDefault="00523236" w:rsidP="00523236">
            <w:pPr>
              <w:pBdr>
                <w:top w:val="none" w:sz="0" w:space="0" w:color="000000"/>
                <w:left w:val="none" w:sz="0" w:space="0" w:color="000000"/>
                <w:bottom w:val="none" w:sz="0" w:space="0" w:color="000000"/>
                <w:right w:val="none" w:sz="0" w:space="0" w:color="000000"/>
                <w:between w:val="none" w:sz="0" w:space="0" w:color="000000"/>
              </w:pBdr>
              <w:ind w:firstLine="0"/>
              <w:jc w:val="center"/>
              <w:rPr>
                <w:b/>
                <w:color w:val="000000"/>
                <w:sz w:val="26"/>
                <w:szCs w:val="26"/>
              </w:rPr>
            </w:pPr>
            <w:r w:rsidRPr="00523236">
              <w:rPr>
                <w:b/>
                <w:color w:val="000000"/>
                <w:sz w:val="26"/>
                <w:szCs w:val="26"/>
              </w:rPr>
              <w:t>PHÒNG GIÁO DỤC VÀ ĐÀO TẠO</w:t>
            </w:r>
          </w:p>
          <w:p w:rsidR="00523236" w:rsidRPr="006E5215" w:rsidRDefault="00523236" w:rsidP="00523236">
            <w:pPr>
              <w:pBdr>
                <w:top w:val="none" w:sz="0" w:space="0" w:color="000000"/>
                <w:left w:val="none" w:sz="0" w:space="0" w:color="000000"/>
                <w:bottom w:val="none" w:sz="0" w:space="0" w:color="000000"/>
                <w:right w:val="none" w:sz="0" w:space="0" w:color="000000"/>
                <w:between w:val="none" w:sz="0" w:space="0" w:color="000000"/>
              </w:pBdr>
              <w:ind w:firstLine="0"/>
              <w:jc w:val="center"/>
              <w:rPr>
                <w:color w:val="000000"/>
                <w:sz w:val="16"/>
                <w:szCs w:val="16"/>
              </w:rPr>
            </w:pPr>
            <w:r w:rsidRPr="006E5215">
              <w:rPr>
                <w:color w:val="000000"/>
                <w:sz w:val="16"/>
                <w:szCs w:val="16"/>
              </w:rPr>
              <w:t>_________________</w:t>
            </w:r>
          </w:p>
        </w:tc>
        <w:tc>
          <w:tcPr>
            <w:tcW w:w="5812" w:type="dxa"/>
          </w:tcPr>
          <w:p w:rsidR="00523236" w:rsidRPr="00523236" w:rsidRDefault="00523236" w:rsidP="00523236">
            <w:pPr>
              <w:pBdr>
                <w:top w:val="none" w:sz="0" w:space="0" w:color="000000"/>
                <w:left w:val="none" w:sz="0" w:space="0" w:color="000000"/>
                <w:bottom w:val="none" w:sz="0" w:space="0" w:color="000000"/>
                <w:right w:val="none" w:sz="0" w:space="0" w:color="000000"/>
                <w:between w:val="none" w:sz="0" w:space="0" w:color="000000"/>
              </w:pBdr>
              <w:ind w:right="-65" w:firstLine="0"/>
              <w:jc w:val="center"/>
              <w:rPr>
                <w:b/>
                <w:color w:val="000000"/>
                <w:sz w:val="26"/>
                <w:szCs w:val="26"/>
              </w:rPr>
            </w:pPr>
            <w:r w:rsidRPr="00523236">
              <w:rPr>
                <w:b/>
                <w:color w:val="000000"/>
                <w:sz w:val="26"/>
                <w:szCs w:val="26"/>
              </w:rPr>
              <w:t>CỘNG HÒA XÃ HỘI CHỦ NGHĨA VIỆT NAM</w:t>
            </w:r>
          </w:p>
          <w:p w:rsidR="00523236" w:rsidRPr="00523236" w:rsidRDefault="00523236" w:rsidP="00523236">
            <w:pPr>
              <w:pBdr>
                <w:top w:val="none" w:sz="0" w:space="0" w:color="000000"/>
                <w:left w:val="none" w:sz="0" w:space="0" w:color="000000"/>
                <w:bottom w:val="none" w:sz="0" w:space="0" w:color="000000"/>
                <w:right w:val="none" w:sz="0" w:space="0" w:color="000000"/>
                <w:between w:val="none" w:sz="0" w:space="0" w:color="000000"/>
              </w:pBdr>
              <w:ind w:right="-65" w:firstLine="0"/>
              <w:jc w:val="center"/>
              <w:rPr>
                <w:b/>
                <w:color w:val="000000"/>
                <w:sz w:val="26"/>
                <w:szCs w:val="26"/>
              </w:rPr>
            </w:pPr>
            <w:r w:rsidRPr="00523236">
              <w:rPr>
                <w:b/>
                <w:color w:val="000000"/>
                <w:sz w:val="26"/>
                <w:szCs w:val="26"/>
              </w:rPr>
              <w:t>Độc lập - Tự do - Hạnh phúc</w:t>
            </w:r>
          </w:p>
          <w:p w:rsidR="00523236" w:rsidRPr="006E5215" w:rsidRDefault="00523236" w:rsidP="00523236">
            <w:pPr>
              <w:pBdr>
                <w:top w:val="none" w:sz="0" w:space="0" w:color="000000"/>
                <w:left w:val="none" w:sz="0" w:space="0" w:color="000000"/>
                <w:bottom w:val="none" w:sz="0" w:space="0" w:color="000000"/>
                <w:right w:val="none" w:sz="0" w:space="0" w:color="000000"/>
                <w:between w:val="none" w:sz="0" w:space="0" w:color="000000"/>
              </w:pBdr>
              <w:ind w:right="-65" w:firstLine="0"/>
              <w:jc w:val="center"/>
              <w:rPr>
                <w:color w:val="000000"/>
                <w:sz w:val="16"/>
                <w:szCs w:val="16"/>
              </w:rPr>
            </w:pPr>
            <w:r w:rsidRPr="006E5215">
              <w:rPr>
                <w:color w:val="000000"/>
                <w:sz w:val="16"/>
                <w:szCs w:val="16"/>
              </w:rPr>
              <w:t>_______________________________________</w:t>
            </w:r>
          </w:p>
        </w:tc>
      </w:tr>
      <w:tr w:rsidR="00523236" w:rsidRPr="00523236" w:rsidTr="00523236">
        <w:trPr>
          <w:jc w:val="center"/>
        </w:trPr>
        <w:tc>
          <w:tcPr>
            <w:tcW w:w="4894" w:type="dxa"/>
          </w:tcPr>
          <w:p w:rsidR="00523236" w:rsidRPr="00523236" w:rsidRDefault="000B259F" w:rsidP="00523236">
            <w:pPr>
              <w:pBdr>
                <w:top w:val="none" w:sz="0" w:space="0" w:color="000000"/>
                <w:left w:val="none" w:sz="0" w:space="0" w:color="000000"/>
                <w:bottom w:val="none" w:sz="0" w:space="0" w:color="000000"/>
                <w:right w:val="none" w:sz="0" w:space="0" w:color="000000"/>
                <w:between w:val="none" w:sz="0" w:space="0" w:color="000000"/>
              </w:pBdr>
              <w:spacing w:before="120" w:after="120"/>
              <w:ind w:left="-108"/>
              <w:jc w:val="center"/>
              <w:rPr>
                <w:color w:val="000000"/>
                <w:sz w:val="26"/>
                <w:szCs w:val="26"/>
              </w:rPr>
            </w:pPr>
            <w:r>
              <w:rPr>
                <w:color w:val="000000"/>
                <w:sz w:val="26"/>
                <w:szCs w:val="26"/>
              </w:rPr>
              <w:t>Số :</w:t>
            </w:r>
            <w:r w:rsidR="00523236" w:rsidRPr="00523236">
              <w:rPr>
                <w:color w:val="000000"/>
                <w:sz w:val="26"/>
                <w:szCs w:val="26"/>
              </w:rPr>
              <w:t xml:space="preserve">  </w:t>
            </w:r>
            <w:r>
              <w:rPr>
                <w:color w:val="000000"/>
                <w:sz w:val="26"/>
                <w:szCs w:val="26"/>
              </w:rPr>
              <w:t>582</w:t>
            </w:r>
            <w:r w:rsidR="00523236" w:rsidRPr="00523236">
              <w:rPr>
                <w:color w:val="000000"/>
                <w:sz w:val="26"/>
                <w:szCs w:val="26"/>
              </w:rPr>
              <w:t xml:space="preserve">  /BC-GDĐT</w:t>
            </w:r>
          </w:p>
        </w:tc>
        <w:tc>
          <w:tcPr>
            <w:tcW w:w="5812" w:type="dxa"/>
          </w:tcPr>
          <w:p w:rsidR="00523236" w:rsidRPr="00523236" w:rsidRDefault="000B259F" w:rsidP="00523236">
            <w:pPr>
              <w:keepNext/>
              <w:pBdr>
                <w:top w:val="none" w:sz="0" w:space="0" w:color="000000"/>
                <w:left w:val="none" w:sz="0" w:space="0" w:color="000000"/>
                <w:bottom w:val="none" w:sz="0" w:space="0" w:color="000000"/>
                <w:right w:val="none" w:sz="0" w:space="0" w:color="000000"/>
                <w:between w:val="none" w:sz="0" w:space="0" w:color="000000"/>
              </w:pBdr>
              <w:spacing w:before="120" w:after="120"/>
              <w:ind w:right="-65" w:firstLine="0"/>
              <w:jc w:val="center"/>
              <w:rPr>
                <w:i/>
                <w:color w:val="000000"/>
                <w:sz w:val="26"/>
                <w:szCs w:val="26"/>
              </w:rPr>
            </w:pPr>
            <w:r>
              <w:rPr>
                <w:i/>
                <w:color w:val="000000"/>
                <w:sz w:val="26"/>
                <w:szCs w:val="26"/>
              </w:rPr>
              <w:t>Quận 9, ngày</w:t>
            </w:r>
            <w:r w:rsidR="00523236" w:rsidRPr="00523236">
              <w:rPr>
                <w:i/>
                <w:color w:val="000000"/>
                <w:sz w:val="26"/>
                <w:szCs w:val="26"/>
              </w:rPr>
              <w:t xml:space="preserve"> </w:t>
            </w:r>
            <w:r>
              <w:rPr>
                <w:i/>
                <w:color w:val="000000"/>
                <w:sz w:val="26"/>
                <w:szCs w:val="26"/>
              </w:rPr>
              <w:t>29</w:t>
            </w:r>
            <w:r w:rsidR="00523236" w:rsidRPr="00523236">
              <w:rPr>
                <w:i/>
                <w:color w:val="000000"/>
                <w:sz w:val="26"/>
                <w:szCs w:val="26"/>
              </w:rPr>
              <w:t xml:space="preserve">  tháng 8 năm 2018</w:t>
            </w:r>
          </w:p>
        </w:tc>
      </w:tr>
    </w:tbl>
    <w:p w:rsidR="00523236" w:rsidRPr="00523236" w:rsidRDefault="00523236" w:rsidP="00523236">
      <w:pPr>
        <w:tabs>
          <w:tab w:val="left" w:pos="2340"/>
        </w:tabs>
        <w:ind w:firstLine="0"/>
        <w:rPr>
          <w:b/>
          <w:sz w:val="26"/>
          <w:szCs w:val="26"/>
        </w:rPr>
      </w:pPr>
    </w:p>
    <w:p w:rsidR="00523236" w:rsidRPr="00523236" w:rsidRDefault="00523236" w:rsidP="00523236">
      <w:pPr>
        <w:tabs>
          <w:tab w:val="left" w:pos="2340"/>
        </w:tabs>
        <w:ind w:firstLine="0"/>
        <w:jc w:val="center"/>
        <w:rPr>
          <w:b/>
          <w:sz w:val="30"/>
          <w:szCs w:val="30"/>
        </w:rPr>
      </w:pPr>
      <w:r w:rsidRPr="00523236">
        <w:rPr>
          <w:b/>
          <w:sz w:val="30"/>
          <w:szCs w:val="30"/>
        </w:rPr>
        <w:t>BÁO CÁO</w:t>
      </w:r>
    </w:p>
    <w:p w:rsidR="00523236" w:rsidRPr="00523236" w:rsidRDefault="00523236" w:rsidP="00523236">
      <w:pPr>
        <w:tabs>
          <w:tab w:val="left" w:pos="2340"/>
        </w:tabs>
        <w:ind w:firstLine="0"/>
        <w:jc w:val="center"/>
        <w:rPr>
          <w:b/>
          <w:sz w:val="30"/>
          <w:szCs w:val="30"/>
        </w:rPr>
      </w:pPr>
      <w:r w:rsidRPr="00523236">
        <w:rPr>
          <w:b/>
          <w:sz w:val="30"/>
          <w:szCs w:val="30"/>
        </w:rPr>
        <w:t xml:space="preserve">TỔNG KẾT NĂM HỌC 2017-2018 </w:t>
      </w:r>
    </w:p>
    <w:p w:rsidR="00523236" w:rsidRPr="00523236" w:rsidRDefault="00523236" w:rsidP="00523236">
      <w:pPr>
        <w:tabs>
          <w:tab w:val="left" w:pos="2340"/>
        </w:tabs>
        <w:ind w:firstLine="0"/>
        <w:jc w:val="center"/>
        <w:rPr>
          <w:b/>
          <w:sz w:val="30"/>
          <w:szCs w:val="30"/>
        </w:rPr>
      </w:pPr>
      <w:r w:rsidRPr="00523236">
        <w:rPr>
          <w:b/>
          <w:sz w:val="30"/>
          <w:szCs w:val="30"/>
        </w:rPr>
        <w:t>VÀ TRIỂN KHAI NHIỆM VỤ NĂM HỌC 2018-2019</w:t>
      </w:r>
    </w:p>
    <w:p w:rsidR="00523236" w:rsidRPr="006E5215" w:rsidRDefault="00523236" w:rsidP="00523236">
      <w:pPr>
        <w:tabs>
          <w:tab w:val="left" w:pos="2340"/>
        </w:tabs>
        <w:ind w:firstLine="0"/>
        <w:jc w:val="center"/>
        <w:rPr>
          <w:sz w:val="16"/>
          <w:szCs w:val="16"/>
        </w:rPr>
      </w:pPr>
      <w:r w:rsidRPr="006E5215">
        <w:rPr>
          <w:sz w:val="16"/>
          <w:szCs w:val="16"/>
        </w:rPr>
        <w:t>___________</w:t>
      </w:r>
      <w:r w:rsidR="006E5215">
        <w:rPr>
          <w:sz w:val="16"/>
          <w:szCs w:val="16"/>
        </w:rPr>
        <w:t>________</w:t>
      </w:r>
      <w:r w:rsidRPr="006E5215">
        <w:rPr>
          <w:sz w:val="16"/>
          <w:szCs w:val="16"/>
        </w:rPr>
        <w:t>__________</w:t>
      </w:r>
    </w:p>
    <w:p w:rsidR="00523236" w:rsidRPr="00523236" w:rsidRDefault="00523236" w:rsidP="00523236">
      <w:pPr>
        <w:tabs>
          <w:tab w:val="left" w:pos="2340"/>
        </w:tabs>
        <w:ind w:firstLine="0"/>
        <w:jc w:val="center"/>
        <w:rPr>
          <w:b/>
          <w:sz w:val="26"/>
          <w:szCs w:val="26"/>
        </w:rPr>
      </w:pPr>
    </w:p>
    <w:p w:rsidR="00523236" w:rsidRPr="00523236" w:rsidRDefault="00523236" w:rsidP="00523236">
      <w:pPr>
        <w:tabs>
          <w:tab w:val="left" w:pos="2340"/>
        </w:tabs>
        <w:ind w:firstLine="0"/>
        <w:jc w:val="center"/>
        <w:rPr>
          <w:b/>
          <w:sz w:val="26"/>
          <w:szCs w:val="26"/>
        </w:rPr>
      </w:pPr>
      <w:r w:rsidRPr="00523236">
        <w:rPr>
          <w:b/>
          <w:sz w:val="26"/>
          <w:szCs w:val="26"/>
        </w:rPr>
        <w:t>PHẦN MỞ ĐẦU</w:t>
      </w:r>
    </w:p>
    <w:p w:rsidR="00523236" w:rsidRPr="003E0070" w:rsidRDefault="00523236" w:rsidP="00523236">
      <w:pPr>
        <w:tabs>
          <w:tab w:val="left" w:pos="2340"/>
        </w:tabs>
        <w:jc w:val="center"/>
        <w:rPr>
          <w:b/>
          <w:sz w:val="14"/>
          <w:szCs w:val="26"/>
        </w:rPr>
      </w:pPr>
    </w:p>
    <w:p w:rsidR="00523236" w:rsidRPr="00523236" w:rsidRDefault="00523236" w:rsidP="00523236">
      <w:pPr>
        <w:numPr>
          <w:ilvl w:val="0"/>
          <w:numId w:val="1"/>
        </w:numPr>
        <w:tabs>
          <w:tab w:val="left" w:pos="851"/>
        </w:tabs>
        <w:ind w:left="0" w:firstLine="567"/>
        <w:rPr>
          <w:b/>
          <w:sz w:val="26"/>
          <w:szCs w:val="26"/>
        </w:rPr>
      </w:pPr>
      <w:r w:rsidRPr="00523236">
        <w:rPr>
          <w:b/>
          <w:sz w:val="26"/>
          <w:szCs w:val="26"/>
        </w:rPr>
        <w:t>Khái quát chung:</w:t>
      </w:r>
    </w:p>
    <w:p w:rsidR="00523236" w:rsidRPr="00523236" w:rsidRDefault="00523236" w:rsidP="00523236">
      <w:pPr>
        <w:ind w:firstLine="567"/>
        <w:rPr>
          <w:sz w:val="26"/>
          <w:szCs w:val="26"/>
        </w:rPr>
      </w:pPr>
      <w:r w:rsidRPr="00523236">
        <w:rPr>
          <w:sz w:val="26"/>
          <w:szCs w:val="26"/>
        </w:rPr>
        <w:t>Quận 9 là một quận thuộc khu đô thị phía đông </w:t>
      </w:r>
      <w:hyperlink r:id="rId8" w:history="1">
        <w:r w:rsidRPr="00523236">
          <w:rPr>
            <w:sz w:val="26"/>
            <w:szCs w:val="26"/>
          </w:rPr>
          <w:t>Thành phố Hồ Chí Minh</w:t>
        </w:r>
      </w:hyperlink>
      <w:r w:rsidRPr="00523236">
        <w:rPr>
          <w:sz w:val="26"/>
          <w:szCs w:val="26"/>
        </w:rPr>
        <w:t>, cách trung tâm thành phố 7 km theo đường Xa lộ Hà Nội, với diện tích tự nhiên 11.362 ha, được chia thành 13 phường. Là một quận vùng ven nhưng với địa thế khá thuận lợi, có nhiều tiềm năng, hạ tầng hoàn chỉnh, giao thông xuyên suốt, có  quy hoạch khu Đô thị trí thức và khu Công nghệ cao. Hàng năm thu hút một lượng lớn người lao động đến định cư. Đây vừa là thuận lợi để thúc đẩy kinh tế của quận phát triển mạnh mẽ, nhưng cũng tạo ra thách thức không nhỏ cho ngành giáo dục trước việc phải đáp ứng đủ chỗ học cho học sinh.</w:t>
      </w:r>
    </w:p>
    <w:p w:rsidR="00523236" w:rsidRPr="00523236" w:rsidRDefault="00523236" w:rsidP="00523236">
      <w:pPr>
        <w:tabs>
          <w:tab w:val="left" w:pos="990"/>
        </w:tabs>
        <w:ind w:firstLine="567"/>
        <w:rPr>
          <w:sz w:val="26"/>
          <w:szCs w:val="26"/>
        </w:rPr>
      </w:pPr>
      <w:r w:rsidRPr="00523236">
        <w:rPr>
          <w:sz w:val="26"/>
          <w:szCs w:val="26"/>
        </w:rPr>
        <w:t xml:space="preserve">Năm học 2017-2018, cùng với ngành Giáo dục và Đào tạo Thành phố Hồ Chí Minh, ngành Giáo dục và Đào tạo Quận 9 đã tích cực rà soát, đánh giá kết quả đạt được sau nửa nhiệm kỳ thực hiện Nghị quyết Đảng bộ thành phố lần thứ X và Nghị quyết Đại hội Đảng bộ Quận 9 lần thứ V, nhằm đề ra nhiều giải pháp thiết thực để thực hiện các chỉ tiêu Nghị quyết của Đại hội Đảng bộ các cấp và thực hiện tốt nhiệm vụ năm học trên cơ sở hiện thực hóa các nội dung của Nghị quyết 29-NQ/TW về “Đổi mới căn bản toàn diện giáo dục </w:t>
      </w:r>
      <w:bookmarkStart w:id="1" w:name="loai_1_name"/>
      <w:r w:rsidRPr="00523236">
        <w:rPr>
          <w:sz w:val="26"/>
          <w:szCs w:val="26"/>
        </w:rPr>
        <w:t>và đào tạo, đáp ứng yêu cầu công nghiệp hóa, hiện đại hóa trong điều kiện kinh tế thị trường định hướng xã hội chủ nghĩa và hội nhập quốc tế</w:t>
      </w:r>
      <w:bookmarkEnd w:id="1"/>
      <w:r w:rsidRPr="00523236">
        <w:rPr>
          <w:sz w:val="26"/>
          <w:szCs w:val="26"/>
        </w:rPr>
        <w:t>”.</w:t>
      </w:r>
    </w:p>
    <w:p w:rsidR="00523236" w:rsidRPr="00523236" w:rsidRDefault="00523236" w:rsidP="00523236">
      <w:pPr>
        <w:ind w:firstLine="567"/>
        <w:rPr>
          <w:b/>
          <w:sz w:val="26"/>
          <w:szCs w:val="26"/>
        </w:rPr>
      </w:pPr>
      <w:r w:rsidRPr="00523236">
        <w:rPr>
          <w:b/>
          <w:sz w:val="26"/>
          <w:szCs w:val="26"/>
        </w:rPr>
        <w:t>2. Qui mô của ngành Giáo dục và Đào tạo quận:</w:t>
      </w:r>
    </w:p>
    <w:p w:rsidR="00523236" w:rsidRPr="003E0070" w:rsidRDefault="00523236" w:rsidP="00523236">
      <w:pPr>
        <w:ind w:firstLine="720"/>
        <w:rPr>
          <w:b/>
          <w:sz w:val="12"/>
          <w:szCs w:val="26"/>
        </w:rPr>
      </w:pPr>
    </w:p>
    <w:tbl>
      <w:tblPr>
        <w:tblW w:w="9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1142"/>
        <w:gridCol w:w="1150"/>
        <w:gridCol w:w="1250"/>
        <w:gridCol w:w="4334"/>
      </w:tblGrid>
      <w:tr w:rsidR="00523236" w:rsidRPr="00523236" w:rsidTr="00B82A83">
        <w:trPr>
          <w:jc w:val="center"/>
        </w:trPr>
        <w:tc>
          <w:tcPr>
            <w:tcW w:w="1530"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b/>
                <w:sz w:val="26"/>
                <w:szCs w:val="26"/>
              </w:rPr>
            </w:pPr>
            <w:r w:rsidRPr="00523236">
              <w:rPr>
                <w:b/>
                <w:sz w:val="26"/>
                <w:szCs w:val="26"/>
              </w:rPr>
              <w:t>Ngành học</w:t>
            </w:r>
          </w:p>
          <w:p w:rsidR="00523236" w:rsidRPr="00523236" w:rsidRDefault="00523236" w:rsidP="00523236">
            <w:pPr>
              <w:ind w:firstLine="0"/>
              <w:jc w:val="center"/>
              <w:rPr>
                <w:b/>
                <w:sz w:val="26"/>
                <w:szCs w:val="26"/>
              </w:rPr>
            </w:pPr>
            <w:r w:rsidRPr="00523236">
              <w:rPr>
                <w:b/>
                <w:sz w:val="26"/>
                <w:szCs w:val="26"/>
              </w:rPr>
              <w:t>Bậc học</w:t>
            </w:r>
          </w:p>
        </w:tc>
        <w:tc>
          <w:tcPr>
            <w:tcW w:w="1142"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b/>
                <w:sz w:val="26"/>
                <w:szCs w:val="26"/>
              </w:rPr>
            </w:pPr>
            <w:r w:rsidRPr="00523236">
              <w:rPr>
                <w:b/>
                <w:sz w:val="26"/>
                <w:szCs w:val="26"/>
              </w:rPr>
              <w:t>Tổng số</w:t>
            </w:r>
          </w:p>
          <w:p w:rsidR="00523236" w:rsidRPr="00523236" w:rsidRDefault="00523236" w:rsidP="00523236">
            <w:pPr>
              <w:ind w:firstLine="0"/>
              <w:jc w:val="center"/>
              <w:rPr>
                <w:b/>
                <w:sz w:val="26"/>
                <w:szCs w:val="26"/>
              </w:rPr>
            </w:pPr>
            <w:r w:rsidRPr="00523236">
              <w:rPr>
                <w:b/>
                <w:sz w:val="26"/>
                <w:szCs w:val="26"/>
              </w:rPr>
              <w:t>đơn vị</w:t>
            </w:r>
          </w:p>
        </w:tc>
        <w:tc>
          <w:tcPr>
            <w:tcW w:w="1150"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b/>
                <w:sz w:val="26"/>
                <w:szCs w:val="26"/>
              </w:rPr>
            </w:pPr>
            <w:r w:rsidRPr="00523236">
              <w:rPr>
                <w:b/>
                <w:sz w:val="26"/>
                <w:szCs w:val="26"/>
              </w:rPr>
              <w:t>Tổng số</w:t>
            </w:r>
          </w:p>
          <w:p w:rsidR="00523236" w:rsidRPr="00523236" w:rsidRDefault="00523236" w:rsidP="00523236">
            <w:pPr>
              <w:ind w:firstLine="0"/>
              <w:jc w:val="center"/>
              <w:rPr>
                <w:b/>
                <w:sz w:val="26"/>
                <w:szCs w:val="26"/>
              </w:rPr>
            </w:pPr>
            <w:r w:rsidRPr="00523236">
              <w:rPr>
                <w:b/>
                <w:sz w:val="26"/>
                <w:szCs w:val="26"/>
              </w:rPr>
              <w:t>học sinh</w:t>
            </w:r>
          </w:p>
        </w:tc>
        <w:tc>
          <w:tcPr>
            <w:tcW w:w="1250"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b/>
                <w:sz w:val="26"/>
                <w:szCs w:val="26"/>
              </w:rPr>
            </w:pPr>
            <w:r w:rsidRPr="00523236">
              <w:rPr>
                <w:b/>
                <w:sz w:val="26"/>
                <w:szCs w:val="26"/>
              </w:rPr>
              <w:t>Tổng số</w:t>
            </w:r>
          </w:p>
          <w:p w:rsidR="00523236" w:rsidRPr="00523236" w:rsidRDefault="00523236" w:rsidP="00523236">
            <w:pPr>
              <w:ind w:firstLine="0"/>
              <w:jc w:val="center"/>
              <w:rPr>
                <w:b/>
                <w:sz w:val="26"/>
                <w:szCs w:val="26"/>
              </w:rPr>
            </w:pPr>
            <w:r w:rsidRPr="00523236">
              <w:rPr>
                <w:b/>
                <w:sz w:val="26"/>
                <w:szCs w:val="26"/>
              </w:rPr>
              <w:t>giáo viên</w:t>
            </w:r>
          </w:p>
        </w:tc>
        <w:tc>
          <w:tcPr>
            <w:tcW w:w="4334"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b/>
                <w:sz w:val="26"/>
                <w:szCs w:val="26"/>
              </w:rPr>
            </w:pPr>
            <w:r w:rsidRPr="00523236">
              <w:rPr>
                <w:b/>
                <w:sz w:val="26"/>
                <w:szCs w:val="26"/>
              </w:rPr>
              <w:t>Ngoài công lập</w:t>
            </w:r>
          </w:p>
        </w:tc>
      </w:tr>
      <w:tr w:rsidR="00523236" w:rsidRPr="00523236" w:rsidTr="00B82A83">
        <w:trPr>
          <w:jc w:val="center"/>
        </w:trPr>
        <w:tc>
          <w:tcPr>
            <w:tcW w:w="153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sz w:val="26"/>
                <w:szCs w:val="26"/>
              </w:rPr>
            </w:pPr>
            <w:r w:rsidRPr="00523236">
              <w:rPr>
                <w:sz w:val="26"/>
                <w:szCs w:val="26"/>
              </w:rPr>
              <w:t>Mầm non</w:t>
            </w:r>
          </w:p>
        </w:tc>
        <w:tc>
          <w:tcPr>
            <w:tcW w:w="1142"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sz w:val="26"/>
                <w:szCs w:val="26"/>
              </w:rPr>
            </w:pPr>
            <w:r w:rsidRPr="00523236">
              <w:rPr>
                <w:sz w:val="26"/>
                <w:szCs w:val="26"/>
              </w:rPr>
              <w:t>51</w:t>
            </w:r>
          </w:p>
        </w:tc>
        <w:tc>
          <w:tcPr>
            <w:tcW w:w="115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sz w:val="26"/>
                <w:szCs w:val="26"/>
              </w:rPr>
            </w:pPr>
            <w:r w:rsidRPr="00523236">
              <w:rPr>
                <w:sz w:val="26"/>
                <w:szCs w:val="26"/>
              </w:rPr>
              <w:t>17005</w:t>
            </w:r>
          </w:p>
        </w:tc>
        <w:tc>
          <w:tcPr>
            <w:tcW w:w="125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sz w:val="26"/>
                <w:szCs w:val="26"/>
              </w:rPr>
            </w:pPr>
            <w:r w:rsidRPr="00523236">
              <w:rPr>
                <w:sz w:val="26"/>
                <w:szCs w:val="26"/>
              </w:rPr>
              <w:t>978</w:t>
            </w:r>
          </w:p>
        </w:tc>
        <w:tc>
          <w:tcPr>
            <w:tcW w:w="4334"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rPr>
                <w:sz w:val="26"/>
                <w:szCs w:val="26"/>
              </w:rPr>
            </w:pPr>
            <w:r w:rsidRPr="00523236">
              <w:rPr>
                <w:sz w:val="26"/>
                <w:szCs w:val="26"/>
              </w:rPr>
              <w:t xml:space="preserve">31 trường, 72 nhóm lớp ngoài công lập với 9505 học sinh </w:t>
            </w:r>
          </w:p>
        </w:tc>
      </w:tr>
      <w:tr w:rsidR="00523236" w:rsidRPr="00523236" w:rsidTr="00B82A83">
        <w:trPr>
          <w:jc w:val="center"/>
        </w:trPr>
        <w:tc>
          <w:tcPr>
            <w:tcW w:w="153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sz w:val="26"/>
                <w:szCs w:val="26"/>
              </w:rPr>
            </w:pPr>
            <w:r w:rsidRPr="00523236">
              <w:rPr>
                <w:sz w:val="26"/>
                <w:szCs w:val="26"/>
              </w:rPr>
              <w:t>Tiểu học</w:t>
            </w:r>
          </w:p>
        </w:tc>
        <w:tc>
          <w:tcPr>
            <w:tcW w:w="1142"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sz w:val="26"/>
                <w:szCs w:val="26"/>
              </w:rPr>
            </w:pPr>
            <w:r w:rsidRPr="00523236">
              <w:rPr>
                <w:sz w:val="26"/>
                <w:szCs w:val="26"/>
              </w:rPr>
              <w:t>19</w:t>
            </w:r>
          </w:p>
        </w:tc>
        <w:tc>
          <w:tcPr>
            <w:tcW w:w="115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sz w:val="26"/>
                <w:szCs w:val="26"/>
              </w:rPr>
            </w:pPr>
            <w:r w:rsidRPr="00523236">
              <w:rPr>
                <w:sz w:val="26"/>
                <w:szCs w:val="26"/>
              </w:rPr>
              <w:t>24084</w:t>
            </w:r>
          </w:p>
        </w:tc>
        <w:tc>
          <w:tcPr>
            <w:tcW w:w="125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362648" w:rsidP="00523236">
            <w:pPr>
              <w:ind w:firstLine="0"/>
              <w:jc w:val="center"/>
              <w:rPr>
                <w:sz w:val="26"/>
                <w:szCs w:val="26"/>
              </w:rPr>
            </w:pPr>
            <w:r>
              <w:rPr>
                <w:sz w:val="26"/>
                <w:szCs w:val="26"/>
              </w:rPr>
              <w:t>879</w:t>
            </w:r>
          </w:p>
        </w:tc>
        <w:tc>
          <w:tcPr>
            <w:tcW w:w="4334"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rPr>
                <w:sz w:val="26"/>
                <w:szCs w:val="26"/>
              </w:rPr>
            </w:pPr>
            <w:r w:rsidRPr="00523236">
              <w:rPr>
                <w:sz w:val="26"/>
                <w:szCs w:val="26"/>
              </w:rPr>
              <w:t>1 trường dân lập với 373  học sinh</w:t>
            </w:r>
          </w:p>
        </w:tc>
      </w:tr>
      <w:tr w:rsidR="00523236" w:rsidRPr="00523236" w:rsidTr="00B82A83">
        <w:trPr>
          <w:jc w:val="center"/>
        </w:trPr>
        <w:tc>
          <w:tcPr>
            <w:tcW w:w="153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sz w:val="26"/>
                <w:szCs w:val="26"/>
              </w:rPr>
            </w:pPr>
            <w:r w:rsidRPr="00523236">
              <w:rPr>
                <w:sz w:val="26"/>
                <w:szCs w:val="26"/>
              </w:rPr>
              <w:t>THCS</w:t>
            </w:r>
          </w:p>
        </w:tc>
        <w:tc>
          <w:tcPr>
            <w:tcW w:w="1142"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sz w:val="26"/>
                <w:szCs w:val="26"/>
              </w:rPr>
            </w:pPr>
            <w:r w:rsidRPr="00523236">
              <w:rPr>
                <w:sz w:val="26"/>
                <w:szCs w:val="26"/>
              </w:rPr>
              <w:t>14</w:t>
            </w:r>
          </w:p>
        </w:tc>
        <w:tc>
          <w:tcPr>
            <w:tcW w:w="115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sz w:val="26"/>
                <w:szCs w:val="26"/>
              </w:rPr>
            </w:pPr>
            <w:r w:rsidRPr="00523236">
              <w:rPr>
                <w:sz w:val="26"/>
                <w:szCs w:val="26"/>
              </w:rPr>
              <w:t>15554</w:t>
            </w:r>
          </w:p>
        </w:tc>
        <w:tc>
          <w:tcPr>
            <w:tcW w:w="125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sz w:val="26"/>
                <w:szCs w:val="26"/>
              </w:rPr>
            </w:pPr>
            <w:r w:rsidRPr="00523236">
              <w:rPr>
                <w:sz w:val="26"/>
                <w:szCs w:val="26"/>
              </w:rPr>
              <w:t>546</w:t>
            </w:r>
          </w:p>
        </w:tc>
        <w:tc>
          <w:tcPr>
            <w:tcW w:w="4334"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rPr>
                <w:sz w:val="26"/>
                <w:szCs w:val="26"/>
              </w:rPr>
            </w:pPr>
            <w:r w:rsidRPr="00523236">
              <w:rPr>
                <w:sz w:val="26"/>
                <w:szCs w:val="26"/>
              </w:rPr>
              <w:t xml:space="preserve">2 trường dân lập với 738 học sinh </w:t>
            </w:r>
          </w:p>
        </w:tc>
      </w:tr>
      <w:tr w:rsidR="00523236" w:rsidRPr="00523236" w:rsidTr="00B82A83">
        <w:trPr>
          <w:jc w:val="center"/>
        </w:trPr>
        <w:tc>
          <w:tcPr>
            <w:tcW w:w="1530"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b/>
                <w:sz w:val="26"/>
                <w:szCs w:val="26"/>
              </w:rPr>
            </w:pPr>
            <w:r w:rsidRPr="00523236">
              <w:rPr>
                <w:b/>
                <w:sz w:val="26"/>
                <w:szCs w:val="26"/>
              </w:rPr>
              <w:t>Cộng</w:t>
            </w:r>
          </w:p>
        </w:tc>
        <w:tc>
          <w:tcPr>
            <w:tcW w:w="1142" w:type="dxa"/>
            <w:tcBorders>
              <w:top w:val="single" w:sz="4" w:space="0" w:color="000000"/>
              <w:left w:val="single" w:sz="4" w:space="0" w:color="000000"/>
              <w:bottom w:val="single" w:sz="4" w:space="0" w:color="000000"/>
              <w:right w:val="single" w:sz="4" w:space="0" w:color="000000"/>
            </w:tcBorders>
          </w:tcPr>
          <w:p w:rsidR="00523236" w:rsidRPr="00523236" w:rsidRDefault="00523236" w:rsidP="00B82A83">
            <w:pPr>
              <w:ind w:firstLine="0"/>
              <w:jc w:val="center"/>
              <w:rPr>
                <w:b/>
                <w:sz w:val="26"/>
                <w:szCs w:val="26"/>
              </w:rPr>
            </w:pPr>
            <w:r w:rsidRPr="00523236">
              <w:rPr>
                <w:b/>
                <w:sz w:val="26"/>
                <w:szCs w:val="26"/>
              </w:rPr>
              <w:t>8</w:t>
            </w:r>
            <w:r w:rsidR="00B82A83">
              <w:rPr>
                <w:b/>
                <w:sz w:val="26"/>
                <w:szCs w:val="26"/>
              </w:rPr>
              <w:t>4</w:t>
            </w:r>
          </w:p>
        </w:tc>
        <w:tc>
          <w:tcPr>
            <w:tcW w:w="1150"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b/>
                <w:sz w:val="26"/>
                <w:szCs w:val="26"/>
              </w:rPr>
            </w:pPr>
            <w:r w:rsidRPr="00523236">
              <w:rPr>
                <w:b/>
                <w:sz w:val="26"/>
                <w:szCs w:val="26"/>
              </w:rPr>
              <w:t>56643</w:t>
            </w:r>
          </w:p>
        </w:tc>
        <w:tc>
          <w:tcPr>
            <w:tcW w:w="1250" w:type="dxa"/>
            <w:tcBorders>
              <w:top w:val="single" w:sz="4" w:space="0" w:color="000000"/>
              <w:left w:val="single" w:sz="4" w:space="0" w:color="000000"/>
              <w:bottom w:val="single" w:sz="4" w:space="0" w:color="000000"/>
              <w:right w:val="single" w:sz="4" w:space="0" w:color="000000"/>
            </w:tcBorders>
          </w:tcPr>
          <w:p w:rsidR="00523236" w:rsidRPr="00523236" w:rsidRDefault="00523236" w:rsidP="00362648">
            <w:pPr>
              <w:ind w:firstLine="0"/>
              <w:jc w:val="center"/>
              <w:rPr>
                <w:b/>
                <w:sz w:val="26"/>
                <w:szCs w:val="26"/>
              </w:rPr>
            </w:pPr>
            <w:r w:rsidRPr="00523236">
              <w:rPr>
                <w:b/>
                <w:sz w:val="26"/>
                <w:szCs w:val="26"/>
              </w:rPr>
              <w:t>2</w:t>
            </w:r>
            <w:r w:rsidR="00362648">
              <w:rPr>
                <w:b/>
                <w:sz w:val="26"/>
                <w:szCs w:val="26"/>
              </w:rPr>
              <w:t>403</w:t>
            </w:r>
          </w:p>
        </w:tc>
        <w:tc>
          <w:tcPr>
            <w:tcW w:w="4334"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rPr>
                <w:b/>
                <w:sz w:val="26"/>
                <w:szCs w:val="26"/>
              </w:rPr>
            </w:pPr>
            <w:r w:rsidRPr="00523236">
              <w:rPr>
                <w:b/>
                <w:sz w:val="26"/>
                <w:szCs w:val="26"/>
              </w:rPr>
              <w:t>34 trường NCL với 10616 học sinh</w:t>
            </w:r>
          </w:p>
        </w:tc>
      </w:tr>
    </w:tbl>
    <w:p w:rsidR="00523236" w:rsidRPr="00523236" w:rsidRDefault="00523236" w:rsidP="00523236">
      <w:pPr>
        <w:spacing w:before="120"/>
        <w:ind w:firstLine="567"/>
        <w:rPr>
          <w:b/>
          <w:sz w:val="26"/>
          <w:szCs w:val="26"/>
        </w:rPr>
      </w:pPr>
      <w:r w:rsidRPr="00523236">
        <w:rPr>
          <w:b/>
          <w:sz w:val="26"/>
          <w:szCs w:val="26"/>
        </w:rPr>
        <w:t>3. Yêu cầu nhiệm vụ năm học 2017 -2018</w:t>
      </w:r>
    </w:p>
    <w:p w:rsidR="00523236" w:rsidRPr="00523236" w:rsidRDefault="00523236" w:rsidP="00523236">
      <w:pPr>
        <w:ind w:firstLine="567"/>
        <w:rPr>
          <w:sz w:val="26"/>
          <w:szCs w:val="26"/>
        </w:rPr>
      </w:pPr>
      <w:r w:rsidRPr="00523236">
        <w:rPr>
          <w:sz w:val="26"/>
          <w:szCs w:val="26"/>
        </w:rPr>
        <w:t xml:space="preserve">Căn cứ Quyết định số 2071/QĐ-BGDĐT ngày 16 tháng 6 năm 2017 của Bộ trưởng Bộ GD&amp;ĐT ban hành Khung kế hoạch thời gian năm học 2017 – 2018 của giáo dục mầm non, giáo dục phổ thông và giáo dục thường xuyên; </w:t>
      </w:r>
    </w:p>
    <w:p w:rsidR="00523236" w:rsidRPr="00523236" w:rsidRDefault="00523236" w:rsidP="00523236">
      <w:pPr>
        <w:ind w:firstLine="567"/>
        <w:rPr>
          <w:sz w:val="26"/>
          <w:szCs w:val="26"/>
        </w:rPr>
      </w:pPr>
      <w:r w:rsidRPr="00523236">
        <w:rPr>
          <w:sz w:val="26"/>
          <w:szCs w:val="26"/>
        </w:rPr>
        <w:lastRenderedPageBreak/>
        <w:t>Căn cứ Chỉ thị số 2699/CT-BGDĐT ngày 08 tháng 8 năm 2017 của Bộ trưởng Bộ GD&amp;ĐT về nhiệm vụ chủ yếu năm học 2017 – 2018 của ngành;</w:t>
      </w:r>
    </w:p>
    <w:p w:rsidR="00523236" w:rsidRPr="00523236" w:rsidRDefault="00523236" w:rsidP="00523236">
      <w:pPr>
        <w:ind w:firstLine="567"/>
        <w:rPr>
          <w:sz w:val="26"/>
          <w:szCs w:val="26"/>
        </w:rPr>
      </w:pPr>
      <w:r w:rsidRPr="00523236">
        <w:rPr>
          <w:sz w:val="26"/>
          <w:szCs w:val="26"/>
        </w:rPr>
        <w:t>Căn cứ Quyết định số 3966/QĐ-UBND ngày 25 tháng 7 năm 2017 của Ủy ban nhân dân Thành phố về ban hành Kế hoạch thời gian năm học 2017 – 2018 của giáo dục mầm non, giáo dục phổ thông và giáo dục thường xuyên trên địa bàn Thành phố Hồ Chí Minh;</w:t>
      </w:r>
    </w:p>
    <w:p w:rsidR="00523236" w:rsidRPr="00523236" w:rsidRDefault="00523236" w:rsidP="00523236">
      <w:pPr>
        <w:ind w:firstLine="567"/>
        <w:rPr>
          <w:sz w:val="26"/>
          <w:szCs w:val="26"/>
        </w:rPr>
      </w:pPr>
      <w:r w:rsidRPr="00523236">
        <w:rPr>
          <w:sz w:val="26"/>
          <w:szCs w:val="26"/>
        </w:rPr>
        <w:t>Căn cứ Chỉ thị số 08/CT-UBND ngày 16 tháng 8 năm 2017 về thực hiện nhiệm vụ Giáo dục và Đào tạo năm học 2017 – 2018 tại Thành phố Hồ Chí Minh của Chủ tịch Ủy ban nhân dân thành phố;</w:t>
      </w:r>
    </w:p>
    <w:p w:rsidR="00523236" w:rsidRPr="00523236" w:rsidRDefault="00523236" w:rsidP="00523236">
      <w:pPr>
        <w:ind w:firstLine="567"/>
        <w:rPr>
          <w:sz w:val="26"/>
          <w:szCs w:val="26"/>
        </w:rPr>
      </w:pPr>
      <w:r w:rsidRPr="00523236">
        <w:rPr>
          <w:sz w:val="26"/>
          <w:szCs w:val="26"/>
        </w:rPr>
        <w:t>Với mục tiêu tiếp tục đổi mới toàn diện nhà trường, xây dựng trường học dân chủ, coi trọng giáo dục truyền thống, lý tưởng, đạo đức; phát huy năng lực sáng tạo của học sinh, đào tạo ra những con người Việt Nam phù hợp với yêu cầu kinh tế, xã hội thời kỳ hội nhập; Phòng Giáo dục và Đào tạo Quận 9 đã xây dựng kế hoạch nhiệm vụ năm học 2017 – 2018 với các nhóm nhiệm vụ trọng tâm sau:</w:t>
      </w:r>
    </w:p>
    <w:p w:rsidR="00523236" w:rsidRPr="00523236" w:rsidRDefault="00523236" w:rsidP="00523236">
      <w:pPr>
        <w:ind w:firstLine="567"/>
        <w:rPr>
          <w:i/>
          <w:sz w:val="26"/>
          <w:szCs w:val="26"/>
        </w:rPr>
      </w:pPr>
      <w:r w:rsidRPr="00523236">
        <w:rPr>
          <w:i/>
          <w:sz w:val="26"/>
          <w:szCs w:val="26"/>
        </w:rPr>
        <w:t xml:space="preserve">1. Đổi mới mạnh mẽ, sâu sắc tư duy giáo dục. </w:t>
      </w:r>
    </w:p>
    <w:p w:rsidR="00523236" w:rsidRPr="00523236" w:rsidRDefault="00523236" w:rsidP="00523236">
      <w:pPr>
        <w:ind w:firstLine="567"/>
        <w:rPr>
          <w:i/>
          <w:sz w:val="26"/>
          <w:szCs w:val="26"/>
        </w:rPr>
      </w:pPr>
      <w:r w:rsidRPr="00523236">
        <w:rPr>
          <w:i/>
          <w:sz w:val="26"/>
          <w:szCs w:val="26"/>
        </w:rPr>
        <w:t>2. Đổi mới căn bản và toàn diện về chương trình, nội dung, phương pháp giảng dạy – học tập, phương pháp kiểm tra – đánh giá; coi trọng quản lý chất lượng giáo dục.</w:t>
      </w:r>
    </w:p>
    <w:p w:rsidR="00523236" w:rsidRPr="00523236" w:rsidRDefault="00523236" w:rsidP="00523236">
      <w:pPr>
        <w:ind w:firstLine="567"/>
        <w:rPr>
          <w:i/>
          <w:sz w:val="26"/>
          <w:szCs w:val="26"/>
        </w:rPr>
      </w:pPr>
      <w:r w:rsidRPr="00523236">
        <w:rPr>
          <w:i/>
          <w:sz w:val="26"/>
          <w:szCs w:val="26"/>
        </w:rPr>
        <w:t>3. Phát triển đội ngũ nhà giáo, cán bộ quản lý giáo dục.</w:t>
      </w:r>
    </w:p>
    <w:p w:rsidR="00523236" w:rsidRPr="00523236" w:rsidRDefault="00523236" w:rsidP="00523236">
      <w:pPr>
        <w:ind w:firstLine="567"/>
        <w:rPr>
          <w:i/>
          <w:sz w:val="26"/>
          <w:szCs w:val="26"/>
        </w:rPr>
      </w:pPr>
      <w:r w:rsidRPr="00523236">
        <w:rPr>
          <w:i/>
          <w:sz w:val="26"/>
          <w:szCs w:val="26"/>
        </w:rPr>
        <w:t>4. Tăng nguồn lực đầu tư và đổi mới cơ chế tài chính giáo dục.</w:t>
      </w:r>
    </w:p>
    <w:p w:rsidR="00523236" w:rsidRPr="00523236" w:rsidRDefault="00523236" w:rsidP="00523236">
      <w:pPr>
        <w:ind w:firstLine="567"/>
        <w:rPr>
          <w:i/>
          <w:sz w:val="26"/>
          <w:szCs w:val="26"/>
        </w:rPr>
      </w:pPr>
      <w:r w:rsidRPr="00523236">
        <w:rPr>
          <w:i/>
          <w:sz w:val="26"/>
          <w:szCs w:val="26"/>
        </w:rPr>
        <w:t>5. Tăng cường cơ hội tiếp cận giáo dục cho trẻ em có hoàn cảnh khó khăn, trẻ em khuyết tật đến trường và hòa nhập vào cuộc sống.</w:t>
      </w:r>
    </w:p>
    <w:p w:rsidR="00523236" w:rsidRPr="003E0070" w:rsidRDefault="00523236" w:rsidP="00523236">
      <w:pPr>
        <w:jc w:val="center"/>
        <w:rPr>
          <w:b/>
          <w:sz w:val="16"/>
          <w:szCs w:val="26"/>
        </w:rPr>
      </w:pPr>
    </w:p>
    <w:p w:rsidR="00523236" w:rsidRPr="00523236" w:rsidRDefault="00523236" w:rsidP="00523236">
      <w:pPr>
        <w:ind w:firstLine="0"/>
        <w:jc w:val="center"/>
        <w:rPr>
          <w:b/>
          <w:sz w:val="26"/>
          <w:szCs w:val="26"/>
        </w:rPr>
      </w:pPr>
      <w:r w:rsidRPr="00523236">
        <w:rPr>
          <w:b/>
          <w:sz w:val="26"/>
          <w:szCs w:val="26"/>
        </w:rPr>
        <w:t>PHẦN I</w:t>
      </w:r>
    </w:p>
    <w:p w:rsidR="00523236" w:rsidRPr="00523236" w:rsidRDefault="00523236" w:rsidP="0010626C">
      <w:pPr>
        <w:ind w:firstLine="0"/>
        <w:jc w:val="center"/>
        <w:rPr>
          <w:b/>
          <w:sz w:val="26"/>
          <w:szCs w:val="26"/>
        </w:rPr>
      </w:pPr>
      <w:r w:rsidRPr="00523236">
        <w:rPr>
          <w:b/>
          <w:sz w:val="26"/>
          <w:szCs w:val="26"/>
        </w:rPr>
        <w:t>KẾT QUẢ THỰC HI</w:t>
      </w:r>
      <w:r w:rsidR="0010626C">
        <w:rPr>
          <w:b/>
          <w:sz w:val="26"/>
          <w:szCs w:val="26"/>
        </w:rPr>
        <w:t>ỆN NHIỆM VỤ NĂM HỌC 2017 – 2018</w:t>
      </w:r>
    </w:p>
    <w:p w:rsidR="00523236" w:rsidRPr="003E0070" w:rsidRDefault="00523236" w:rsidP="00523236">
      <w:pPr>
        <w:ind w:firstLine="567"/>
        <w:rPr>
          <w:b/>
          <w:sz w:val="16"/>
          <w:szCs w:val="26"/>
        </w:rPr>
      </w:pPr>
    </w:p>
    <w:p w:rsidR="00523236" w:rsidRPr="00523236" w:rsidRDefault="00523236" w:rsidP="00523236">
      <w:pPr>
        <w:ind w:firstLine="567"/>
        <w:rPr>
          <w:b/>
          <w:sz w:val="26"/>
          <w:szCs w:val="26"/>
        </w:rPr>
      </w:pPr>
      <w:r w:rsidRPr="00523236">
        <w:rPr>
          <w:b/>
          <w:sz w:val="26"/>
          <w:szCs w:val="26"/>
        </w:rPr>
        <w:t>I. ĐỔI MỚI MẠNH MẼ, SÂU SẮC TƯ DUY GIÁO DỤC</w:t>
      </w:r>
    </w:p>
    <w:p w:rsidR="00523236" w:rsidRPr="00523236" w:rsidRDefault="00523236" w:rsidP="00523236">
      <w:pPr>
        <w:ind w:firstLine="567"/>
        <w:rPr>
          <w:b/>
          <w:sz w:val="26"/>
          <w:szCs w:val="26"/>
        </w:rPr>
      </w:pPr>
      <w:r w:rsidRPr="00523236">
        <w:rPr>
          <w:b/>
          <w:sz w:val="26"/>
          <w:szCs w:val="26"/>
        </w:rPr>
        <w:t>1. Nâng cao nhận thức tư tưởng chính trị trong đội ngũ cán bộ quản lý, giáo viên, công nhân viên và học sinh; tăng cường vai trò của Đảng và Nhà nước đối với quá trình đổi mới Giáo dục và Đào tạo:</w:t>
      </w:r>
    </w:p>
    <w:p w:rsidR="00523236" w:rsidRPr="00523236" w:rsidRDefault="00523236" w:rsidP="00523236">
      <w:pPr>
        <w:tabs>
          <w:tab w:val="left" w:pos="1134"/>
        </w:tabs>
        <w:ind w:firstLine="567"/>
        <w:rPr>
          <w:sz w:val="26"/>
          <w:szCs w:val="26"/>
        </w:rPr>
      </w:pPr>
      <w:r w:rsidRPr="00523236">
        <w:rPr>
          <w:sz w:val="26"/>
          <w:szCs w:val="26"/>
        </w:rPr>
        <w:t>Triển khai thực hiện chỉ thị 05-CT/TW ngày 15 tháng 05 năm 2016 của Bộ Chính trị khóa XII về</w:t>
      </w:r>
      <w:r w:rsidRPr="00523236">
        <w:rPr>
          <w:i/>
          <w:sz w:val="26"/>
          <w:szCs w:val="26"/>
        </w:rPr>
        <w:t>“Đẩy mạnh học tập và làm theo tư tưởng, đạo đức, phong cách Hồ Chí Minh“</w:t>
      </w:r>
      <w:r w:rsidRPr="00523236">
        <w:rPr>
          <w:sz w:val="26"/>
          <w:szCs w:val="26"/>
        </w:rPr>
        <w:t>góp phần nâng cao nhận thức chính trị cho đội ngũ cán bộ, viên chức ngành giáo dục;</w:t>
      </w:r>
      <w:r w:rsidRPr="00523236">
        <w:rPr>
          <w:sz w:val="26"/>
          <w:szCs w:val="26"/>
          <w:highlight w:val="white"/>
        </w:rPr>
        <w:t xml:space="preserve"> xây dựng đội ngũ cán bộ, nhất là đội ngũ cán bộ quản lí có đủ năng lực, phẩm chất để hoàn thành tốt nhiệm vụ; ngăn chặn, đẩy lùi sự suy thoái về tư tưởng chính trị, đạo đức, lối sống và những biểu hiện "tự diễn biến”, "tự chuyển hóa" trong nội bộ, đẩy mạnh đấu tranh phòng, chống tham nhũng, lãng phí, quan liêu </w:t>
      </w:r>
      <w:r w:rsidRPr="00523236">
        <w:rPr>
          <w:sz w:val="26"/>
          <w:szCs w:val="26"/>
        </w:rPr>
        <w:t>trong toàn ngành</w:t>
      </w:r>
      <w:r w:rsidRPr="00523236">
        <w:rPr>
          <w:sz w:val="26"/>
          <w:szCs w:val="26"/>
          <w:highlight w:val="white"/>
        </w:rPr>
        <w:t>.</w:t>
      </w:r>
    </w:p>
    <w:p w:rsidR="00523236" w:rsidRPr="00523236" w:rsidRDefault="00523236" w:rsidP="00523236">
      <w:pPr>
        <w:ind w:firstLine="567"/>
        <w:rPr>
          <w:sz w:val="26"/>
          <w:szCs w:val="26"/>
        </w:rPr>
      </w:pPr>
      <w:r w:rsidRPr="00523236">
        <w:rPr>
          <w:sz w:val="26"/>
          <w:szCs w:val="26"/>
        </w:rPr>
        <w:t xml:space="preserve">Ngành Giáo dục phối hợp với Ban Tuyên giáo, Trung tâm Bồi dưỡng chính trị tổ chức tốt các đợt học chính trị hè 2017 </w:t>
      </w:r>
      <w:r w:rsidR="0074520E">
        <w:rPr>
          <w:sz w:val="26"/>
          <w:szCs w:val="26"/>
        </w:rPr>
        <w:t xml:space="preserve">và hè 2018 </w:t>
      </w:r>
      <w:r w:rsidRPr="00523236">
        <w:rPr>
          <w:sz w:val="26"/>
          <w:szCs w:val="26"/>
        </w:rPr>
        <w:t xml:space="preserve">cho toàn thể CBQL, GV, CNV của ngành giáo dục về những nội dung cơ bản, những quan điểm của Đảng trong các kết luận, nghị quyết được thông qua tại Hội nghị lần thứ IV và Hội nghị lần thứ V Ban Chấp hành Trung ương Đảng khóa XII; Những nội dung cơ bản của nghị quyết số 08-NQ/TW ngày 06/12/2017 của Thành ủy TP.HCM khóa X về lãnh đạo, chỉ đạo triển khai thực hiện nghị quyết số 54/2017/QH14 ngày 24/11/2017 của Quốc hội về thí điểm </w:t>
      </w:r>
      <w:r w:rsidRPr="00523236">
        <w:rPr>
          <w:sz w:val="26"/>
          <w:szCs w:val="26"/>
        </w:rPr>
        <w:lastRenderedPageBreak/>
        <w:t>cơ chế đặc thù phát triển Thành phố Hồ Chí Minh; những vấn đề mới cần quan tâm trong đời sống chính trị – kinh tế – xã hội của đất nước, của thành phố và Quận 9… Qua đó góp phần đội ngũ giáo viên nâng cao nhận thức, vận dụng sáng tạo, phù hợp vào công tác giảng dạy; xây dựng bản lĩnh, niềm tin và chuẩn mực đạo đức nhà giáo để thực hiện tốt sự nghiệp giáo dục, đào tạo ở các cấp; 100% học viên đã viết bài thu hoạch đầy đủ, nghiêm túc sau khóa học; Trung tâm bồi dưỡng chính trị đã tổ chức chấm bài thu hoạch và kết quả 100% bài viết được đánh giá từ đạt yêu cầu trở lên.</w:t>
      </w:r>
    </w:p>
    <w:p w:rsidR="00523236" w:rsidRPr="00523236" w:rsidRDefault="00523236" w:rsidP="00523236">
      <w:pPr>
        <w:ind w:firstLine="567"/>
        <w:rPr>
          <w:sz w:val="26"/>
          <w:szCs w:val="26"/>
        </w:rPr>
      </w:pPr>
      <w:r w:rsidRPr="00523236">
        <w:rPr>
          <w:sz w:val="26"/>
          <w:szCs w:val="26"/>
        </w:rPr>
        <w:t>Qua các đợt học tập, thảo luận đã góp phần nâng cao nhận thức của đội ngũ và tạo dựng niềm tin vào đường lối, chủ trương, chính sách của Đảng trong sự nghiệp xây dựng và phát triển đất nước, trong điều kiện hiện nay của đơn vị với những giải pháp cụ thể, thiết thực, tích cực tham gia vào các phong trào thi đua yêu nước, tạo sự thống nhất về ý chí và hành động trong toàn ngành, từng bước đưa Nghị quyết vào hoạt động thực tiễn của ngành.</w:t>
      </w:r>
    </w:p>
    <w:p w:rsidR="00523236" w:rsidRPr="00523236" w:rsidRDefault="00523236" w:rsidP="00523236">
      <w:pPr>
        <w:ind w:firstLine="567"/>
        <w:rPr>
          <w:sz w:val="26"/>
          <w:szCs w:val="26"/>
        </w:rPr>
      </w:pPr>
      <w:r w:rsidRPr="00523236">
        <w:rPr>
          <w:sz w:val="26"/>
          <w:szCs w:val="26"/>
        </w:rPr>
        <w:t>Phòng Giáo dục và Đào tạo đã chỉ đạo các trường thường xuyên tập huấn, triển khai đầy đủ các văn bản, các quy định của ngành đến toàn thể Cán bộ - giáo viên – nhân viên: Quyết định số 16/2008-BGDĐT về đạo đức nhà giáo; Quyết định số 14/2007/QĐ-BGDĐT và thông tư 30/2009/TT-BGDĐT về Chuẩn nghề nghiệp giáo viên, 20 điều giáo viên cần biết và 6 điều giáo viên không được làm; Thông tư 17/2012/TT-BGDĐT và Quyết định 21/2014/QĐ-UBND của UBND thành phố về vấn đề dạy thêm, học thêm; Nghị định 04 về Quy chế dân chủ cơ sở; Nghị định 56 về đánh giá cán bộ - viên chức; Thông tư số 36/2017/TT-BGDĐT của Bộ Giáo dục và Đào tạo về việc ban hành Quy chế thực hiện công khai đối với cơ sở giáo dục và đào tạo thuộc hệ thống giáo dục quốc dân; Thông tư số 04/2014/TT-BGDĐT ban hành quy định quản lý hoạt động giáo dục kỹ năng sống và hoạt động giáo dục ngoài giờ chính khóa; …</w:t>
      </w:r>
    </w:p>
    <w:p w:rsidR="00523236" w:rsidRPr="00523236" w:rsidRDefault="00523236" w:rsidP="00523236">
      <w:pPr>
        <w:ind w:firstLine="567"/>
        <w:rPr>
          <w:sz w:val="26"/>
          <w:szCs w:val="26"/>
        </w:rPr>
      </w:pPr>
      <w:r w:rsidRPr="00523236">
        <w:rPr>
          <w:sz w:val="26"/>
          <w:szCs w:val="26"/>
        </w:rPr>
        <w:t>Toàn ngành Giáo dục và Đào tạo Quận 9 hiện có 50/50 trường Mầm non, Tiểu học, Trung học Cơ sở có chi bộ độc lập, trực thuộc Đảng ủy 13 phường. Tổng số đảng viên của toàn ngành là 581 đảng viên chiếm tỉ lệ 22,2% (trong năm học 2017-2018 kết nạp 63 đảng viên mới).</w:t>
      </w:r>
    </w:p>
    <w:p w:rsidR="006E5215" w:rsidRPr="006E5215" w:rsidRDefault="00523236" w:rsidP="006E5215">
      <w:pPr>
        <w:ind w:firstLine="567"/>
        <w:rPr>
          <w:sz w:val="26"/>
          <w:szCs w:val="26"/>
        </w:rPr>
      </w:pPr>
      <w:r w:rsidRPr="00523236">
        <w:rPr>
          <w:sz w:val="26"/>
          <w:szCs w:val="26"/>
        </w:rPr>
        <w:t>Công đoàn cơ sở các trường học căn cứ chủ đề và nhiệm vụ của năm học, đã chủ động thực hiện đổi mới tư duy, nội dung, phương thức hoạt động để phát huy vai trò “</w:t>
      </w:r>
      <w:r w:rsidRPr="006E5215">
        <w:rPr>
          <w:sz w:val="26"/>
          <w:szCs w:val="26"/>
        </w:rPr>
        <w:t>đại diện bảo vệ quyền, lợi ích hợp pháp, chính đáng</w:t>
      </w:r>
      <w:r w:rsidRPr="00523236">
        <w:rPr>
          <w:sz w:val="26"/>
          <w:szCs w:val="26"/>
        </w:rPr>
        <w:t xml:space="preserve">” của nhà giáo và người lao động trong ngành. </w:t>
      </w:r>
      <w:r w:rsidR="006E5215" w:rsidRPr="006E5215">
        <w:rPr>
          <w:sz w:val="26"/>
          <w:szCs w:val="26"/>
        </w:rPr>
        <w:t xml:space="preserve">Đẩy mạnh việc thực hiện các cuộc vận động “Dân chủ - Kỷ cương - Tình thương - Trách nhiệm”; vận động quyên góp ủng hộ quỹ “Vì Biển đảo thân yêu – Vì tuyến đầu tổ quốc” </w:t>
      </w:r>
      <w:r w:rsidR="006E5215">
        <w:rPr>
          <w:sz w:val="26"/>
          <w:szCs w:val="26"/>
        </w:rPr>
        <w:t xml:space="preserve">được </w:t>
      </w:r>
      <w:r w:rsidR="006E5215" w:rsidRPr="006E5215">
        <w:rPr>
          <w:sz w:val="26"/>
          <w:szCs w:val="26"/>
        </w:rPr>
        <w:t>186 triệu đồng; kêu gọi gây quỹ “Hỗ trợ giáo dục miền núi, vùng sâu, vùng xa, vùng khó khăn” và các phong trào thi đua khác của ngành và do Liên đoàn Lao động Quận 9 tổ chức</w:t>
      </w:r>
      <w:r w:rsidR="006E5215">
        <w:rPr>
          <w:sz w:val="26"/>
          <w:szCs w:val="26"/>
        </w:rPr>
        <w:t xml:space="preserve">; </w:t>
      </w:r>
      <w:r w:rsidR="006E5215" w:rsidRPr="006E5215">
        <w:rPr>
          <w:sz w:val="26"/>
          <w:szCs w:val="26"/>
        </w:rPr>
        <w:t>kết quả vận động “Quyên góp hỗ trợ giáo dục miền núi, vùng sâu, vùng xa, vùng đặc biệt khó khăn”</w:t>
      </w:r>
      <w:r w:rsidR="006E5215">
        <w:rPr>
          <w:sz w:val="26"/>
          <w:szCs w:val="26"/>
        </w:rPr>
        <w:t xml:space="preserve">  được 20.848.000 đồng; </w:t>
      </w:r>
      <w:r w:rsidR="006E5215" w:rsidRPr="006E5215">
        <w:rPr>
          <w:sz w:val="26"/>
          <w:szCs w:val="26"/>
        </w:rPr>
        <w:t xml:space="preserve">quỹ </w:t>
      </w:r>
      <w:r w:rsidR="006E5215">
        <w:rPr>
          <w:sz w:val="26"/>
          <w:szCs w:val="26"/>
        </w:rPr>
        <w:t>“</w:t>
      </w:r>
      <w:r w:rsidR="006E5215" w:rsidRPr="006E5215">
        <w:rPr>
          <w:sz w:val="26"/>
          <w:szCs w:val="26"/>
        </w:rPr>
        <w:t>Vì người nghèo</w:t>
      </w:r>
      <w:r w:rsidR="006E5215">
        <w:rPr>
          <w:sz w:val="26"/>
          <w:szCs w:val="26"/>
        </w:rPr>
        <w:t>”</w:t>
      </w:r>
      <w:r w:rsidR="006E5215" w:rsidRPr="006E5215">
        <w:rPr>
          <w:sz w:val="26"/>
          <w:szCs w:val="26"/>
        </w:rPr>
        <w:t xml:space="preserve"> là  185 </w:t>
      </w:r>
      <w:r w:rsidR="006E5215">
        <w:rPr>
          <w:sz w:val="26"/>
          <w:szCs w:val="26"/>
        </w:rPr>
        <w:t>triệu đồng.</w:t>
      </w:r>
    </w:p>
    <w:p w:rsidR="00523236" w:rsidRPr="00523236" w:rsidRDefault="00523236" w:rsidP="00523236">
      <w:pPr>
        <w:ind w:firstLine="567"/>
        <w:rPr>
          <w:b/>
          <w:sz w:val="26"/>
          <w:szCs w:val="26"/>
        </w:rPr>
      </w:pPr>
      <w:r w:rsidRPr="00523236">
        <w:rPr>
          <w:b/>
          <w:sz w:val="26"/>
          <w:szCs w:val="26"/>
        </w:rPr>
        <w:t>2. Triển khai và thực hiện Nghị quyết 29-NQ/TW:</w:t>
      </w:r>
    </w:p>
    <w:p w:rsidR="00523236" w:rsidRPr="00523236" w:rsidRDefault="00523236" w:rsidP="00523236">
      <w:pPr>
        <w:ind w:firstLine="567"/>
        <w:rPr>
          <w:sz w:val="26"/>
          <w:szCs w:val="26"/>
        </w:rPr>
      </w:pPr>
      <w:r w:rsidRPr="00523236">
        <w:rPr>
          <w:sz w:val="26"/>
          <w:szCs w:val="26"/>
        </w:rPr>
        <w:t>Ngành Giáo dục và Đào tạo Quận 9 tiếp tục triển khai và tổ chức thực hiện:</w:t>
      </w:r>
    </w:p>
    <w:p w:rsidR="00523236" w:rsidRPr="00523236" w:rsidRDefault="00523236" w:rsidP="00523236">
      <w:pPr>
        <w:tabs>
          <w:tab w:val="left" w:pos="567"/>
        </w:tabs>
        <w:ind w:firstLine="567"/>
        <w:rPr>
          <w:sz w:val="26"/>
          <w:szCs w:val="26"/>
        </w:rPr>
      </w:pPr>
      <w:r w:rsidRPr="00523236">
        <w:rPr>
          <w:sz w:val="26"/>
          <w:szCs w:val="26"/>
        </w:rPr>
        <w:t xml:space="preserve">- Quyết định số 4887/QĐ-UBND  ngày 02 tháng 10 năm 2015 của Ủy ban Nhân dân Thành phố ban hành Kế hoạch thực hiện Chương trình hành động số 46 của Thành ủy thực hiện Nghị quyết 29-NQ/TW của Hội nghị Ban chấp hành trung ương lần 8 – </w:t>
      </w:r>
      <w:r w:rsidRPr="00523236">
        <w:rPr>
          <w:sz w:val="26"/>
          <w:szCs w:val="26"/>
        </w:rPr>
        <w:lastRenderedPageBreak/>
        <w:t xml:space="preserve">Khóa XI </w:t>
      </w:r>
      <w:r w:rsidRPr="00523236">
        <w:rPr>
          <w:i/>
          <w:sz w:val="26"/>
          <w:szCs w:val="26"/>
        </w:rPr>
        <w:t>“Đổi mới căn bản, toàn diện Giáo dục và Đào tạo, đáp ứng yêu cầu công nghiệp hóa, hiện đại hóa trong điều kiện kinh tế thị trường định hướng xã hội chủ nghĩa và hội nhập quốc tế”.</w:t>
      </w:r>
    </w:p>
    <w:p w:rsidR="00523236" w:rsidRPr="00523236" w:rsidRDefault="00523236" w:rsidP="00523236">
      <w:pPr>
        <w:tabs>
          <w:tab w:val="left" w:pos="567"/>
        </w:tabs>
        <w:ind w:firstLine="567"/>
        <w:rPr>
          <w:sz w:val="26"/>
          <w:szCs w:val="26"/>
        </w:rPr>
      </w:pPr>
      <w:r w:rsidRPr="00523236">
        <w:rPr>
          <w:sz w:val="26"/>
          <w:szCs w:val="26"/>
        </w:rPr>
        <w:t xml:space="preserve">- Quyết định số 1708/QĐ-GDĐT-VP ngày 23 tháng 10 năm 2015 của Sở Giáo dục và Đào tạo về Kế hoạch hành động của ngành Giáo dục và Đào tạo triển khai thực hiện Kế hoạch của Ủy ban nhân dân thành phố thực hiện Chương trình hành động số 46 của Thành ủy thực hiện Nghị quyết 29-NQ/TW của Hội nghị Ban chấp hành trung ương lần 8 – Khóa XI về </w:t>
      </w:r>
      <w:r w:rsidRPr="00523236">
        <w:rPr>
          <w:i/>
          <w:sz w:val="26"/>
          <w:szCs w:val="26"/>
        </w:rPr>
        <w:t>“Đổi mới căn bản, toàn diện Giáo dục và Đào tạo, đáp ứng yêu cầu công nghiệp hóa, hiện đại hóa trong điều kiện kinh tế thị trường định hướng xã hội chủ nghĩa và hội nhập quốc tế”.</w:t>
      </w:r>
    </w:p>
    <w:p w:rsidR="00523236" w:rsidRPr="00523236" w:rsidRDefault="00523236" w:rsidP="00523236">
      <w:pPr>
        <w:tabs>
          <w:tab w:val="left" w:pos="567"/>
        </w:tabs>
        <w:ind w:firstLine="567"/>
        <w:rPr>
          <w:sz w:val="26"/>
          <w:szCs w:val="26"/>
        </w:rPr>
      </w:pPr>
      <w:r w:rsidRPr="00523236">
        <w:rPr>
          <w:sz w:val="26"/>
          <w:szCs w:val="26"/>
        </w:rPr>
        <w:t xml:space="preserve">- Kế hoạch số 322/KH-UBND  ngày 29 tháng 12 năm 2015 của Ủy ban Nhân dân Quận 9 về Kế hoạch thực hiện Nghị quyết số 29-NQ/TW của Trung ương về </w:t>
      </w:r>
      <w:r w:rsidRPr="00523236">
        <w:rPr>
          <w:i/>
          <w:sz w:val="26"/>
          <w:szCs w:val="26"/>
        </w:rPr>
        <w:t xml:space="preserve">“Đổi mới căn bản, toàn diện Giáo dục và Đào tạo, đáp ứng yêu cầu công nghiệp hóa, hiện đại hóa trong điều kiện kinh tế thị trường định hướng xã hội chủ nghĩa và hội nhập quốc tế” </w:t>
      </w:r>
      <w:r w:rsidRPr="00523236">
        <w:rPr>
          <w:sz w:val="26"/>
          <w:szCs w:val="26"/>
        </w:rPr>
        <w:t>trên địa bàn Quận 9</w:t>
      </w:r>
      <w:r w:rsidRPr="00523236">
        <w:rPr>
          <w:i/>
          <w:sz w:val="26"/>
          <w:szCs w:val="26"/>
        </w:rPr>
        <w:t>.</w:t>
      </w:r>
    </w:p>
    <w:p w:rsidR="00523236" w:rsidRPr="00523236" w:rsidRDefault="00523236" w:rsidP="00523236">
      <w:pPr>
        <w:ind w:firstLine="567"/>
        <w:rPr>
          <w:sz w:val="26"/>
          <w:szCs w:val="26"/>
        </w:rPr>
      </w:pPr>
      <w:r w:rsidRPr="00523236">
        <w:rPr>
          <w:sz w:val="26"/>
          <w:szCs w:val="26"/>
        </w:rPr>
        <w:t>Qua đó đã đổi mới mạnh mẽ, sâu sắc tư duy giáo dục, tăng cường vai trò lãnh đạo của Đảng và Nhà nước đối với quá trình đổi mới Giáo dục và Đào tạo, tăng cường công tác giáo dục toàn diện học sinh, thực hiện đổi mới chương trình, nội dung, phương pháp dạy và học, kiểm tra đánh giá ở tất cả các cấp học nhằm nâng cao chất lượng nguồn nhân lực, từng bước tăng cường cơ sở vật chất, trang thiết bị phục vụ giảng dạy và học tập, đẩy mạnh đổi mới công tác quản lý, phát triển, đào tạo, bồi dưỡng giáo viên, cán bộ quản lý, triển khai các Đề án, chương trình và kế hoạch thực hiện Nghị quyết 29.</w:t>
      </w:r>
    </w:p>
    <w:p w:rsidR="00523236" w:rsidRPr="00523236" w:rsidRDefault="00523236" w:rsidP="00523236">
      <w:pPr>
        <w:ind w:firstLine="567"/>
        <w:rPr>
          <w:b/>
          <w:sz w:val="26"/>
          <w:szCs w:val="26"/>
        </w:rPr>
      </w:pPr>
      <w:r w:rsidRPr="00523236">
        <w:rPr>
          <w:b/>
          <w:sz w:val="26"/>
          <w:szCs w:val="26"/>
        </w:rPr>
        <w:t xml:space="preserve">3. Đẩy mạnh ứng dụng </w:t>
      </w:r>
      <w:r w:rsidR="005F318F">
        <w:rPr>
          <w:b/>
          <w:sz w:val="26"/>
          <w:szCs w:val="26"/>
        </w:rPr>
        <w:t>CNTT</w:t>
      </w:r>
      <w:r w:rsidRPr="00523236">
        <w:rPr>
          <w:b/>
          <w:sz w:val="26"/>
          <w:szCs w:val="26"/>
        </w:rPr>
        <w:t xml:space="preserve"> trong </w:t>
      </w:r>
      <w:r w:rsidR="005F318F">
        <w:rPr>
          <w:b/>
          <w:sz w:val="26"/>
          <w:szCs w:val="26"/>
        </w:rPr>
        <w:t>quản lý</w:t>
      </w:r>
      <w:r w:rsidRPr="00523236">
        <w:rPr>
          <w:b/>
          <w:sz w:val="26"/>
          <w:szCs w:val="26"/>
        </w:rPr>
        <w:t xml:space="preserve"> giáo dục và dạy học:</w:t>
      </w:r>
    </w:p>
    <w:p w:rsidR="00523236" w:rsidRPr="00523236" w:rsidRDefault="00523236" w:rsidP="00523236">
      <w:pPr>
        <w:ind w:firstLine="567"/>
        <w:rPr>
          <w:sz w:val="26"/>
          <w:szCs w:val="26"/>
        </w:rPr>
      </w:pPr>
      <w:r w:rsidRPr="00523236">
        <w:rPr>
          <w:sz w:val="26"/>
          <w:szCs w:val="26"/>
        </w:rPr>
        <w:t xml:space="preserve">Tất cả các trường Mầm non, Tiểu học và THCS đều được trang bị máy vi tính có kết nối internet phục vụ cho công tác quản lý và dạy học, 100% trường Tiểu học, THCS được trang bị phòng máy có kết nối </w:t>
      </w:r>
      <w:r w:rsidR="0010626C">
        <w:rPr>
          <w:sz w:val="26"/>
          <w:szCs w:val="26"/>
        </w:rPr>
        <w:t>I</w:t>
      </w:r>
      <w:r w:rsidRPr="00523236">
        <w:rPr>
          <w:sz w:val="26"/>
          <w:szCs w:val="26"/>
        </w:rPr>
        <w:t xml:space="preserve">nternet và tổ chức dạy tin học tự chọn cho học sinh. </w:t>
      </w:r>
    </w:p>
    <w:p w:rsidR="00523236" w:rsidRPr="00523236" w:rsidRDefault="00523236" w:rsidP="00523236">
      <w:pPr>
        <w:ind w:firstLine="567"/>
        <w:rPr>
          <w:sz w:val="26"/>
          <w:szCs w:val="26"/>
        </w:rPr>
      </w:pPr>
      <w:r w:rsidRPr="00523236">
        <w:rPr>
          <w:sz w:val="26"/>
          <w:szCs w:val="26"/>
        </w:rPr>
        <w:t xml:space="preserve">Phòng Giáo dục và Đào tạo và tất cả các trường công lập đã sử dụng tốt website cổng thông tin của đơn vị đáp ứng các yêu cầu về thông tin, quản lý.  </w:t>
      </w:r>
    </w:p>
    <w:p w:rsidR="00523236" w:rsidRPr="00523236" w:rsidRDefault="00523236" w:rsidP="00523236">
      <w:pPr>
        <w:ind w:firstLine="567"/>
        <w:rPr>
          <w:sz w:val="26"/>
          <w:szCs w:val="26"/>
        </w:rPr>
      </w:pPr>
      <w:r w:rsidRPr="00523236">
        <w:rPr>
          <w:sz w:val="26"/>
          <w:szCs w:val="26"/>
        </w:rPr>
        <w:t xml:space="preserve">100% giáo viên các cấp từ Mầm non, Tiểu học, Trung học cơ sở trên địa bàn Quận đều biết sử dụng tin học phục vụ cho công tác dạy và học, biết soạn giáo án trên  máy vi tính, sử dụng hiệu quả các thông tin hình ảnh truy cập trên mạng vào bài dạy, liên lạc thông tin lẫn nhau qua mạng giúp tiết kiệm được thời gian và xử lý công việc nhanh chóng kịp thời. </w:t>
      </w:r>
    </w:p>
    <w:p w:rsidR="00523236" w:rsidRPr="00523236" w:rsidRDefault="00523236" w:rsidP="00523236">
      <w:pPr>
        <w:ind w:firstLine="567"/>
        <w:rPr>
          <w:sz w:val="26"/>
          <w:szCs w:val="26"/>
        </w:rPr>
      </w:pPr>
      <w:r w:rsidRPr="00523236">
        <w:rPr>
          <w:sz w:val="26"/>
          <w:szCs w:val="26"/>
        </w:rPr>
        <w:t>Các trường đã thực hiện tốt công tác xã hội hóa để đầu tư trang bị hiện đại như: bảng Active board, máy chiếu, tivi, … phục vụ cho giảng dạy.</w:t>
      </w:r>
    </w:p>
    <w:p w:rsidR="00523236" w:rsidRPr="00523236" w:rsidRDefault="00523236" w:rsidP="00523236">
      <w:pPr>
        <w:ind w:firstLine="567"/>
        <w:rPr>
          <w:sz w:val="26"/>
          <w:szCs w:val="26"/>
        </w:rPr>
      </w:pPr>
      <w:r w:rsidRPr="00523236">
        <w:rPr>
          <w:sz w:val="26"/>
          <w:szCs w:val="26"/>
        </w:rPr>
        <w:t>Thực hiện chỉ đạo của Bộ GD&amp;ĐT, Sở GD&amp;ĐT, Phòng GD&amp;ĐT Quận 9 đã tổ chức thực hiện báo cáo trực tuyến trên trang web httt.hcm.edu.vn, đây là trang web báo cáo trực tuyến kết nối các trường (từ Mầm non, Mẫu giáo, Tiểu học, Trung học Cơ sở) với Sở Giáo dục và Đào tạo.</w:t>
      </w:r>
    </w:p>
    <w:p w:rsidR="00523236" w:rsidRPr="00523236" w:rsidRDefault="00523236" w:rsidP="00523236">
      <w:pPr>
        <w:ind w:firstLine="567"/>
        <w:rPr>
          <w:sz w:val="26"/>
          <w:szCs w:val="26"/>
        </w:rPr>
      </w:pPr>
      <w:r w:rsidRPr="00523236">
        <w:rPr>
          <w:sz w:val="26"/>
          <w:szCs w:val="26"/>
        </w:rPr>
        <w:t>100% các trường Tiểu học, THCS thực hiện sổ điểm điện tử theo quy định, tổ chức báo điểm và thông tin liên lạc với phụ huynh qua tin nhắn điện thoại bằng hệ thống Eschool…</w:t>
      </w:r>
    </w:p>
    <w:p w:rsidR="00523236" w:rsidRPr="00523236" w:rsidRDefault="00523236" w:rsidP="00523236">
      <w:pPr>
        <w:ind w:firstLine="567"/>
        <w:rPr>
          <w:sz w:val="26"/>
          <w:szCs w:val="26"/>
        </w:rPr>
      </w:pPr>
      <w:r w:rsidRPr="00523236">
        <w:rPr>
          <w:sz w:val="26"/>
          <w:szCs w:val="26"/>
        </w:rPr>
        <w:lastRenderedPageBreak/>
        <w:t>Tất cả các giáo viên và học sinh THCS đều được cấp tài khoản để tham gia các lớp tập huấn, sinh hoạt chuyên môn và tìm kiếm tài nguyên dạy và học trên trang website “Trường học kết nối” của Bộ GD&amp;ĐT. Tuy nhiên việc tổ chức học tập qua mạng tại nhà chưa phổ biến và chưa được quan tâm đúng mức của giáo viên và học sinh.</w:t>
      </w:r>
    </w:p>
    <w:p w:rsidR="00523236" w:rsidRPr="00523236" w:rsidRDefault="00523236" w:rsidP="00523236">
      <w:pPr>
        <w:tabs>
          <w:tab w:val="left" w:pos="810"/>
        </w:tabs>
        <w:ind w:firstLine="567"/>
        <w:rPr>
          <w:b/>
          <w:sz w:val="26"/>
          <w:szCs w:val="26"/>
        </w:rPr>
      </w:pPr>
      <w:r w:rsidRPr="00523236">
        <w:rPr>
          <w:b/>
          <w:sz w:val="26"/>
          <w:szCs w:val="26"/>
        </w:rPr>
        <w:t>4. Tăng cường công tác giáo dục toàn diện cho học sinh:</w:t>
      </w:r>
    </w:p>
    <w:p w:rsidR="00523236" w:rsidRPr="00523236" w:rsidRDefault="00523236" w:rsidP="00523236">
      <w:pPr>
        <w:ind w:firstLine="567"/>
        <w:rPr>
          <w:sz w:val="26"/>
          <w:szCs w:val="26"/>
        </w:rPr>
      </w:pPr>
      <w:r w:rsidRPr="00523236">
        <w:rPr>
          <w:sz w:val="26"/>
          <w:szCs w:val="26"/>
        </w:rPr>
        <w:t>Thực hiện quan điểm chỉ đạo của ngành Giáo dục và Đào tạo thành phố: giáo dục phải mang tính toàn diện; dạy chữ phải song hành, hướng đến mục tiêu dạy người; giáo dục phải đào tạo thế hệ trẻ sống có lý tưởng, có hoài bão, biết cống hiến, giàu nhiệt huyết, giỏi kỹ năng, chắc tay nghề, vững kiến thức để trở thành những công dân tốt, có ích cho xã hội, góp sức cho sự nghiệp xây dựng và phát triển Thành phố; việc thực hiện phong trào thi đua “Xây dựng trường học thân thiện, học sinh tích cực” tại Quận 9 đã  đi vào chiều sâu với nhiều hoạt động thiết thực như:</w:t>
      </w:r>
    </w:p>
    <w:p w:rsidR="00523236" w:rsidRPr="00523236" w:rsidRDefault="00523236" w:rsidP="00523236">
      <w:pPr>
        <w:ind w:firstLine="567"/>
        <w:rPr>
          <w:sz w:val="26"/>
          <w:szCs w:val="26"/>
        </w:rPr>
      </w:pPr>
      <w:r w:rsidRPr="00523236">
        <w:rPr>
          <w:sz w:val="26"/>
          <w:szCs w:val="26"/>
        </w:rPr>
        <w:t>- Chăm sóc, phụng dưỡng mẹ Việt Nam Anh hùng: Hàng tháng chi đoàn, liên đội các trường thường xuyên đến thăm viếng, trao quà, trò chuyện... với các mẹ Việt Nam Anh hùng, gia đình chính sách, người có công với cách mạng sống trên địa bàn. Ngành Giáo dục và Đào tạo nhận phụng dưỡng mẹ Việt Nam Anh hùng Trần Thị Khâm sống tại số nhà 113 đường 7, khu phố 3, phường Phước Bình, Quận 9.</w:t>
      </w:r>
    </w:p>
    <w:p w:rsidR="00523236" w:rsidRPr="00523236" w:rsidRDefault="00523236" w:rsidP="00523236">
      <w:pPr>
        <w:ind w:firstLine="567"/>
        <w:rPr>
          <w:sz w:val="26"/>
          <w:szCs w:val="26"/>
        </w:rPr>
      </w:pPr>
      <w:r w:rsidRPr="00523236">
        <w:rPr>
          <w:sz w:val="26"/>
          <w:szCs w:val="26"/>
        </w:rPr>
        <w:t xml:space="preserve">- Các trường đã xây dựng và củng cố môi trường giáo dục an toàn, thân thiện như sơn sửa, trang trí trường lớp, tạo mảng xanh trên các dãy hành lang và trong các lớp học; xây dựng nhà vệ sinh xanh, sạch, đẹp, an toàn. Tất cả các trường Tiểu học đều vận dụng trang trí lớp học theo mô hình trường học mới VNEN. Làm tốt công tác xã hội hoá giáo dục, huy động sự góp sức của các lực lượng trong và ngoài nhà trường, sự hỗ trợ của cha mẹ học sinh để không ngừng nâng cao chất lượng dạy và học, chăm lo thực hiện các công trình trong năm học như mua sắm trang thiết bị dạy học, bổ sung cây cảnh, xây dựng sửa chữa nhà vệ sinh, khen thưởng học sinh giỏi, trao học bổng cho học sinh nghèo... </w:t>
      </w:r>
    </w:p>
    <w:p w:rsidR="00523236" w:rsidRPr="00523236" w:rsidRDefault="00523236" w:rsidP="00523236">
      <w:pPr>
        <w:ind w:firstLine="567"/>
        <w:rPr>
          <w:sz w:val="26"/>
          <w:szCs w:val="26"/>
        </w:rPr>
      </w:pPr>
      <w:r w:rsidRPr="00523236">
        <w:rPr>
          <w:sz w:val="26"/>
          <w:szCs w:val="26"/>
        </w:rPr>
        <w:t xml:space="preserve">- Hoạt động giáo dục kỹ năng sống đã được các trường chú trọng qua việc liên kết giảng dạy với các đơn vị đã được cấp phép hoặc tự tổ chức dạy các kỹ năng </w:t>
      </w:r>
      <w:r w:rsidR="00B36058">
        <w:rPr>
          <w:sz w:val="26"/>
          <w:szCs w:val="26"/>
        </w:rPr>
        <w:t xml:space="preserve">sống </w:t>
      </w:r>
      <w:r w:rsidRPr="00523236">
        <w:rPr>
          <w:sz w:val="26"/>
          <w:szCs w:val="26"/>
        </w:rPr>
        <w:t xml:space="preserve">cho học sinh. Tổ chức các hoạt động giáo dục như tham quan, tìm hiểu các di tích lịch sử, văn hóa ở địa phương, các tiết học ngoài trời, hoạt động ngoại khoá theo chủ đề từng tháng, triển khai các trò chơi dân gian, một số trường đã xây dựng được các tiểu cảnh vừa làm đẹp môi trường vừa mang tính giáo dục. </w:t>
      </w:r>
    </w:p>
    <w:p w:rsidR="00523236" w:rsidRPr="00523236" w:rsidRDefault="00523236" w:rsidP="00523236">
      <w:pPr>
        <w:ind w:firstLine="567"/>
        <w:rPr>
          <w:sz w:val="26"/>
          <w:szCs w:val="26"/>
        </w:rPr>
      </w:pPr>
      <w:r w:rsidRPr="00523236">
        <w:rPr>
          <w:sz w:val="26"/>
          <w:szCs w:val="26"/>
        </w:rPr>
        <w:t xml:space="preserve">- Công tác xây dựng vườn trường đã được các trường quan tâm thực hiện phù hợp với điều kiện thực tế của từng trường nổi bật là trường TH Nguyễn Văn Bá, TH Lê Văn Việt... </w:t>
      </w:r>
    </w:p>
    <w:p w:rsidR="00523236" w:rsidRPr="00523236" w:rsidRDefault="00523236" w:rsidP="00523236">
      <w:pPr>
        <w:ind w:firstLine="567"/>
        <w:rPr>
          <w:sz w:val="26"/>
          <w:szCs w:val="26"/>
        </w:rPr>
      </w:pPr>
      <w:r w:rsidRPr="00523236">
        <w:rPr>
          <w:sz w:val="26"/>
          <w:szCs w:val="26"/>
        </w:rPr>
        <w:t>- Xây dựng và tổ chức thực hiện văn minh công sở, ngôn ngữ giao tiếp trong nhà trường, thực hiện thùng thư góp ý, điều em muốn nói tại tất cả các đơn vị.</w:t>
      </w:r>
    </w:p>
    <w:p w:rsidR="00523236" w:rsidRPr="00523236" w:rsidRDefault="00523236" w:rsidP="00523236">
      <w:pPr>
        <w:ind w:firstLine="567"/>
        <w:rPr>
          <w:sz w:val="26"/>
          <w:szCs w:val="26"/>
        </w:rPr>
      </w:pPr>
      <w:r w:rsidRPr="00523236">
        <w:rPr>
          <w:sz w:val="26"/>
          <w:szCs w:val="26"/>
        </w:rPr>
        <w:t xml:space="preserve">- Tổ chức thành công lễ hội </w:t>
      </w:r>
      <w:r w:rsidRPr="00530C49">
        <w:rPr>
          <w:sz w:val="26"/>
          <w:szCs w:val="26"/>
        </w:rPr>
        <w:t>“Mừng Xuân – Mừng Đảng 2018”</w:t>
      </w:r>
      <w:r w:rsidRPr="00523236">
        <w:rPr>
          <w:sz w:val="26"/>
          <w:szCs w:val="26"/>
        </w:rPr>
        <w:t xml:space="preserve"> tại các trường và cấp quận tại trường Tiểu học Trương Văn Thành với nhiều hoạt động vui tươi, hấp dẫn như: Ẩm thực, ca múa nhạc, trao tặng quà tết cho học sinh cho giáo viên và học sinh có hoàn cảnh khó khăn, Liên đoàn Lao động Quận 9 cũng tổ chức tặng các phần quà tết cho Công đoàn viên có hoàn cảnh khó khăn. </w:t>
      </w:r>
    </w:p>
    <w:p w:rsidR="00523236" w:rsidRPr="00523236" w:rsidRDefault="00523236" w:rsidP="00523236">
      <w:pPr>
        <w:ind w:firstLine="567"/>
        <w:rPr>
          <w:sz w:val="26"/>
          <w:szCs w:val="26"/>
        </w:rPr>
      </w:pPr>
      <w:r w:rsidRPr="00523236">
        <w:rPr>
          <w:sz w:val="26"/>
          <w:szCs w:val="26"/>
        </w:rPr>
        <w:lastRenderedPageBreak/>
        <w:t>- Các trường đã chú trọng nhiều đến việc giáo dục đạo đức, rèn kĩ năng sống cho học sinh theo năm điều Bác Hồ dạy, 5 nhiệm vụ cůa học sinh bằng nhiều hình thức đa dạng, phong phú lồng ghép trong các buổi sinh hoạt ngoại khóa, chào cờ đầu tuần, trong các giờ học, bài học trên lớp, tiết hoạt động giáo dục ngoài giờ lên lớp, qua đó đã tạo được hứng thú cho học sinh trong học tập, học sinh có kĩ năng trong sinh hoạt tập thể, có ý thức tự rèn luyện đạo đức để trở thành “con ngoan, trò giỏi”.</w:t>
      </w:r>
    </w:p>
    <w:p w:rsidR="00523236" w:rsidRPr="00523236" w:rsidRDefault="00523236" w:rsidP="00523236">
      <w:pPr>
        <w:ind w:firstLine="567"/>
        <w:rPr>
          <w:sz w:val="26"/>
          <w:szCs w:val="26"/>
        </w:rPr>
      </w:pPr>
      <w:r w:rsidRPr="00523236">
        <w:rPr>
          <w:sz w:val="26"/>
          <w:szCs w:val="26"/>
        </w:rPr>
        <w:t xml:space="preserve">- Sinh hoạt ngoại khoá được các trường tổ chức thường xuyên theo chủ điểm hàng tháng hoặc tổ chức các ngày hội theo hướng dẫn của Sở, Phòng Giáo dục và Đào tạo; cho học sinh toàn trường tham quan học tập ngoài nhà trường ít nhất 1 lần/học kì. Ngoài các điểm Đầm Sen, Suối Tiên, Đại Nam… nhà trường đã đưa học sinh đến thăm các khu di tích lịch sử, văn hoá như Bến Nhà Rồng,  Địa đạo Củ Chi, Đền tưởng niệm các vua Hùng, Đền Bến Nọc, Bót Dây Thép… hoặc khu vui chơi hướng nghiệp như Nhà Việt Nam, Ngôi nhà xanh, khu Công nghệ cao Quận 9, khu nông nghiệp cao tại Củ Chi, trải nghiệm một ngày làm nông dân tại các khu du lịch sinh thái... Sau buổi tham quan học tập, học sinh thực hiện viết bài thu hoạch hoặc nêu cảm nhận của bản thân, rút ra những bài học bổ ích. Các trường còn tổ chức cho học sinh lớp cuối cấp tham quan tìm hiểu các trường trên địa bàn học sinh sẽ vào học ở năm học sau. </w:t>
      </w:r>
    </w:p>
    <w:p w:rsidR="00523236" w:rsidRPr="00523236" w:rsidRDefault="00523236" w:rsidP="00523236">
      <w:pPr>
        <w:tabs>
          <w:tab w:val="left" w:pos="709"/>
        </w:tabs>
        <w:ind w:firstLine="567"/>
        <w:rPr>
          <w:sz w:val="26"/>
          <w:szCs w:val="26"/>
        </w:rPr>
      </w:pPr>
      <w:r w:rsidRPr="00523236">
        <w:rPr>
          <w:sz w:val="26"/>
          <w:szCs w:val="26"/>
        </w:rPr>
        <w:t xml:space="preserve">- Công tác giáo dục thể chất - thể dục thể thao được đẩy mạnh, năm học 2017 – 2018 tất cả học sinh đều được học thể dục chính khóa, trên 98,7% học sinh tập luyện TDTT thường xuyên và trên 95% đạt tiêu chuẩn đánh giá xếp loại thể lực. Có 100% số trường TH, THCS tổ chức Hội khỏe Phù Đổng (HKPĐ) cấp cơ sở thu hút khoảng 6.000 học sinh tham gia thi đấu gồm 12 môn cấp quận cho hai cấp học qua đó chọn đội tuyển tham dự hội thi thành phố. </w:t>
      </w:r>
    </w:p>
    <w:p w:rsidR="00523236" w:rsidRPr="00523236" w:rsidRDefault="00523236" w:rsidP="00523236">
      <w:pPr>
        <w:ind w:firstLine="567"/>
        <w:rPr>
          <w:sz w:val="26"/>
          <w:szCs w:val="26"/>
        </w:rPr>
      </w:pPr>
      <w:r w:rsidRPr="00523236">
        <w:rPr>
          <w:sz w:val="26"/>
          <w:szCs w:val="26"/>
        </w:rPr>
        <w:t>Nhìn chung, các trường đã có nhiều cố gắng trong việc tổ chức tạo sân chơi hấp dẫn, thu hút học sinh tham gia, chú trọng các hoạt động giáo dục kĩ năng thích ứng cuộc sống cho học sinh nhằm trang bị những kiến thức để các em hòa nhập cộng đồng, tự giải quyết các vấn đề khó khăn của bản thân.</w:t>
      </w:r>
    </w:p>
    <w:p w:rsidR="00523236" w:rsidRPr="00523236" w:rsidRDefault="00523236" w:rsidP="00523236">
      <w:pPr>
        <w:ind w:firstLine="567"/>
        <w:rPr>
          <w:b/>
          <w:sz w:val="26"/>
          <w:szCs w:val="26"/>
        </w:rPr>
      </w:pPr>
      <w:r w:rsidRPr="00523236">
        <w:rPr>
          <w:b/>
          <w:sz w:val="26"/>
          <w:szCs w:val="26"/>
        </w:rPr>
        <w:t>5. Đổi mới chương trình, nội dung, phương pháp dạy và học, kiểm tra đánh giá ở tất cả các cấp học nhằm nâng cao chất lượng nguồn nhân lực:</w:t>
      </w:r>
    </w:p>
    <w:p w:rsidR="00523236" w:rsidRPr="00523236" w:rsidRDefault="00523236" w:rsidP="00523236">
      <w:pPr>
        <w:ind w:firstLine="567"/>
        <w:rPr>
          <w:sz w:val="26"/>
          <w:szCs w:val="26"/>
        </w:rPr>
      </w:pPr>
      <w:r w:rsidRPr="00523236">
        <w:rPr>
          <w:sz w:val="26"/>
          <w:szCs w:val="26"/>
        </w:rPr>
        <w:t>Việc đổi mới phương pháp dạy và học đã dần đi vào nề nếp ổn định và hiệu quả, các tiết học đã trở nên tự nhiên, nhẹ nhàng, lôi cuốn học sinh hơn; kích thích được sự say mê tìm tòi, khám phá, giúp các em cảm thấy hứng thú trong học tập, phát huy tính sáng tạo của học sinh trong quá trình chiếm lĩnh kiến thức mới cũng như trong luyện tập, thực hành.</w:t>
      </w:r>
    </w:p>
    <w:p w:rsidR="00523236" w:rsidRPr="00523236" w:rsidRDefault="00523236" w:rsidP="00523236">
      <w:pPr>
        <w:ind w:firstLine="567"/>
        <w:rPr>
          <w:sz w:val="26"/>
          <w:szCs w:val="26"/>
        </w:rPr>
      </w:pPr>
      <w:r w:rsidRPr="00523236">
        <w:rPr>
          <w:sz w:val="26"/>
          <w:szCs w:val="26"/>
        </w:rPr>
        <w:t>Tiếp tục thực hiện nghiêm túc việc đổi mới phương thức kiểm tra, đánh giá kết quả học tập, đạo đức của học sinh theo hướng phát huy tính tích cực, tự giác, chủ động, sáng tạo của người học, chuyển trọng tâm đánh giá nội dung học tập sang đánh giá phẩm chất và năng lực của người học. Tổ chức đánh giá học sinh theo chương trình quốc tế PISA đúng theo chỉ đạo của Sở Giáo dục và Đào tạo.</w:t>
      </w:r>
    </w:p>
    <w:p w:rsidR="00523236" w:rsidRPr="00523236" w:rsidRDefault="00523236" w:rsidP="00523236">
      <w:pPr>
        <w:ind w:firstLine="567"/>
        <w:rPr>
          <w:sz w:val="26"/>
          <w:szCs w:val="26"/>
        </w:rPr>
      </w:pPr>
      <w:r w:rsidRPr="00523236">
        <w:rPr>
          <w:sz w:val="26"/>
          <w:szCs w:val="26"/>
        </w:rPr>
        <w:t xml:space="preserve">Phòng Giáo dục và Đào tạo đã tổ chức tập huấn cho lãnh đạo các trường, tổ trưởng các bộ môn về thực hiện đổi mới kiểm tra, đánh giá; xây dựng ma trận đề, các định hướng trong đổi mới kiểm tra, đánh giá; Công tác tổ chức, quản lý việc biên soạn đề, công tác sao in và bảo mật đề kiểm tra định kỳ và kiểm tra học kỳ được Phòng Giáo </w:t>
      </w:r>
      <w:r w:rsidRPr="00523236">
        <w:rPr>
          <w:sz w:val="26"/>
          <w:szCs w:val="26"/>
        </w:rPr>
        <w:lastRenderedPageBreak/>
        <w:t>dục và Đào tạo đặc biệt quan tâm và chỉ đạo rất kịp thời. Bậc Trung học cơ sở tổ chức kiểm tra học kỳ theo các đề chung với các môn Ngữ văn, Toán, Tiếng Anh, Vật lí, Hóa học, Sinh học, Lịch sử, Địa lí và GDCD do hội đồng bộ môn Phòng Giáo dục và Đào tạo ra đề, đã đánh giá được chất lượng toàn diện giữa các trường, tạo được sự đồng thuận cao từ Ban giám hiệu và giáo viên các trường. Việc đổi mới kiểm tra đánh giá giúp cho việc dạy và học được toàn diện, đạt được những kết quả thực chất hơn.</w:t>
      </w:r>
    </w:p>
    <w:p w:rsidR="00523236" w:rsidRPr="00523236" w:rsidRDefault="00523236" w:rsidP="00523236">
      <w:pPr>
        <w:ind w:firstLine="567"/>
        <w:rPr>
          <w:sz w:val="26"/>
          <w:szCs w:val="26"/>
        </w:rPr>
      </w:pPr>
      <w:r w:rsidRPr="00523236">
        <w:rPr>
          <w:sz w:val="26"/>
          <w:szCs w:val="26"/>
        </w:rPr>
        <w:t xml:space="preserve">Đề án “Phổ cập và nâng cao năng lực sử dụng tiếng Anh cho học sinh phổ thông” được triển khai thực hiện đúng theo lộ trình, kế hoạch của Phòng Giáo dục và Đào tạo. Giáo viên có nhiều nỗ lực trong việc nâng chuẩn B2, đổi mới phương pháp dạy học, sử dụng hiệu quả bảng tương tác và các thiết bị dạy học hiện đại. Việc giảng dạy bộ môn đã dần ổn định tạo được niềm tin và sự đồng thuận của phụ huynh học sinh, chất lượng dạy học ngày một nâng cao.Việc tạo môi trường ngôn ngữ Tiếng Anh cho học sinh được tổ chức dưới nhiều hình thức phong phú như: </w:t>
      </w:r>
      <w:r w:rsidR="00530C49">
        <w:rPr>
          <w:sz w:val="26"/>
          <w:szCs w:val="26"/>
        </w:rPr>
        <w:t>d</w:t>
      </w:r>
      <w:r w:rsidRPr="00523236">
        <w:rPr>
          <w:sz w:val="26"/>
          <w:szCs w:val="26"/>
        </w:rPr>
        <w:t xml:space="preserve">ạy học theo trạm, theo dự án, hoạt động đọc và kể chuyện, hoạt động Open house, </w:t>
      </w:r>
      <w:r w:rsidR="00530C49">
        <w:rPr>
          <w:sz w:val="26"/>
          <w:szCs w:val="26"/>
        </w:rPr>
        <w:t>n</w:t>
      </w:r>
      <w:r w:rsidRPr="00523236">
        <w:rPr>
          <w:sz w:val="26"/>
          <w:szCs w:val="26"/>
        </w:rPr>
        <w:t xml:space="preserve">gày hội giao tiếp, thi kể chuyện tiếng Anh, thi Hùng biện tiếng Anh… </w:t>
      </w:r>
    </w:p>
    <w:p w:rsidR="00523236" w:rsidRPr="00523236" w:rsidRDefault="00523236" w:rsidP="00523236">
      <w:pPr>
        <w:ind w:firstLine="567"/>
        <w:rPr>
          <w:b/>
          <w:sz w:val="26"/>
          <w:szCs w:val="26"/>
        </w:rPr>
      </w:pPr>
      <w:r w:rsidRPr="00523236">
        <w:rPr>
          <w:b/>
          <w:sz w:val="26"/>
          <w:szCs w:val="26"/>
        </w:rPr>
        <w:t>6.Thực hiện tốt công tác quản lý các cơ sở giáo dục theo thẩm quyền, đảm bảo thực hiện đầy đủ theo quy định về quy chế dân chủ cơ sở, tăng cường công tác giám sát, kiểm tra</w:t>
      </w:r>
    </w:p>
    <w:p w:rsidR="00523236" w:rsidRPr="00523236" w:rsidRDefault="00523236" w:rsidP="00523236">
      <w:pPr>
        <w:ind w:firstLine="567"/>
        <w:rPr>
          <w:b/>
          <w:sz w:val="26"/>
          <w:szCs w:val="26"/>
        </w:rPr>
      </w:pPr>
      <w:r w:rsidRPr="00523236">
        <w:rPr>
          <w:b/>
          <w:sz w:val="26"/>
          <w:szCs w:val="26"/>
        </w:rPr>
        <w:t>6.1. Công tác phối hợp quản lý các cơ sở giáo dục trên địa bàn:</w:t>
      </w:r>
    </w:p>
    <w:p w:rsidR="00523236" w:rsidRPr="00523236" w:rsidRDefault="00523236" w:rsidP="00523236">
      <w:pPr>
        <w:ind w:firstLine="567"/>
        <w:rPr>
          <w:sz w:val="26"/>
          <w:szCs w:val="26"/>
        </w:rPr>
      </w:pPr>
      <w:r w:rsidRPr="00523236">
        <w:rPr>
          <w:sz w:val="26"/>
          <w:szCs w:val="26"/>
        </w:rPr>
        <w:t xml:space="preserve">Thực hiện tốt công tác phối hợp ký kết liên tịch về đảm bảo an ninh, trật tự trường học với </w:t>
      </w:r>
      <w:r w:rsidR="00530C49">
        <w:rPr>
          <w:sz w:val="26"/>
          <w:szCs w:val="26"/>
        </w:rPr>
        <w:t>c</w:t>
      </w:r>
      <w:r w:rsidRPr="00523236">
        <w:rPr>
          <w:sz w:val="26"/>
          <w:szCs w:val="26"/>
        </w:rPr>
        <w:t xml:space="preserve">ông an Quận. Việc thực hiện ký kết liên tịch giữa Phòng Giáo dục và Đào tạo với </w:t>
      </w:r>
      <w:r w:rsidR="00530C49">
        <w:rPr>
          <w:sz w:val="26"/>
          <w:szCs w:val="26"/>
        </w:rPr>
        <w:t>c</w:t>
      </w:r>
      <w:r w:rsidRPr="00523236">
        <w:rPr>
          <w:sz w:val="26"/>
          <w:szCs w:val="26"/>
        </w:rPr>
        <w:t xml:space="preserve">ông an Quận 9 đã tạo điều kiện thuận lợi để các trường phổ thông ký kết liên tịch, phối hợp hoạt động với </w:t>
      </w:r>
      <w:r w:rsidR="00530C49">
        <w:rPr>
          <w:sz w:val="26"/>
          <w:szCs w:val="26"/>
        </w:rPr>
        <w:t>c</w:t>
      </w:r>
      <w:r w:rsidRPr="00523236">
        <w:rPr>
          <w:sz w:val="26"/>
          <w:szCs w:val="26"/>
        </w:rPr>
        <w:t>ông an Quận, về công tác an ninh trật tự trường học nhằm đảm bảo an toàn cho thầy và trò, an ninh nhà trường, tạo sự an tâm cho phụ huynh học sinh. Trong năm qua, nhờ sự hỗ trợ tích cực của lực lượng công an phường, dân phòng… đã góp phần giảm ùn tắc giao thông trước cổng trường vào giờ tan học, các đơn vị đảm bảo tốt an ninh trật tự, không để xảy ra tình trạng mất tài sản.</w:t>
      </w:r>
    </w:p>
    <w:p w:rsidR="00523236" w:rsidRPr="00523236" w:rsidRDefault="00523236" w:rsidP="00523236">
      <w:pPr>
        <w:ind w:firstLine="567"/>
        <w:rPr>
          <w:sz w:val="26"/>
          <w:szCs w:val="26"/>
        </w:rPr>
      </w:pPr>
      <w:r w:rsidRPr="00523236">
        <w:rPr>
          <w:sz w:val="26"/>
          <w:szCs w:val="26"/>
        </w:rPr>
        <w:t>Trong năm học 2017-2018, Phòng GD&amp;ĐT đã phối hợp với các ban ngành, đoàn thể, Ủy ban nhân dân 13 phường tiến hành tổng kiểm tra 100% các cơ sở mầm non ngoài công lập. Tiếp tục và phối hợp chặt chẽ với Ủy ban nhân dân 13 phường trong công tác quản lí các cơ sở Mầm non ngoài công lập, hạn chế tối đa việc phát sinh các nhóm trẻ hoạt động không phép, các nhóm trẻ gia đình, các điểm dạy thêm – học thêm.</w:t>
      </w:r>
    </w:p>
    <w:p w:rsidR="00523236" w:rsidRPr="00523236" w:rsidRDefault="00523236" w:rsidP="00523236">
      <w:pPr>
        <w:ind w:firstLine="567"/>
        <w:rPr>
          <w:b/>
          <w:sz w:val="26"/>
          <w:szCs w:val="26"/>
        </w:rPr>
      </w:pPr>
      <w:r w:rsidRPr="00523236">
        <w:rPr>
          <w:b/>
          <w:sz w:val="26"/>
          <w:szCs w:val="26"/>
        </w:rPr>
        <w:t>6.2. Công tác kiểm tra giáo dục:</w:t>
      </w:r>
    </w:p>
    <w:p w:rsidR="00523236" w:rsidRPr="00523236" w:rsidRDefault="00523236" w:rsidP="00523236">
      <w:pPr>
        <w:ind w:firstLine="567"/>
        <w:rPr>
          <w:sz w:val="26"/>
          <w:szCs w:val="26"/>
        </w:rPr>
      </w:pPr>
      <w:r w:rsidRPr="00523236">
        <w:rPr>
          <w:sz w:val="26"/>
          <w:szCs w:val="26"/>
        </w:rPr>
        <w:t xml:space="preserve">Công tác kiểm tra của ngành ngày càng hoàn thiện, đi vào nề nếp tốt, góp phần tích cực vào việc thực hiện kỷ cương của ngành. Công tác kiểm tra nội bộ của các đơn vị được thực hiện nghiêm túc góp phần phát hiện, giải quyết dứt điểm, kịp thời, đúng quy định các hiện tượng tiêu cực. </w:t>
      </w:r>
    </w:p>
    <w:p w:rsidR="00523236" w:rsidRPr="00523236" w:rsidRDefault="00523236" w:rsidP="00523236">
      <w:pPr>
        <w:ind w:firstLine="567"/>
        <w:rPr>
          <w:sz w:val="26"/>
          <w:szCs w:val="26"/>
        </w:rPr>
      </w:pPr>
      <w:r w:rsidRPr="00523236">
        <w:rPr>
          <w:sz w:val="26"/>
          <w:szCs w:val="26"/>
        </w:rPr>
        <w:t>Năm học 2017 - 2018, Phòng Giáo dục và Đào tạo phối hợp với trường Bồi dưỡng Giáo dục tổ chức tập huấn, sinh hoạt cho đội ngũ Cán bộ Quản lý của 3 bậc học: Mầm non, Tiểu học, THCS về công tác quản lý Tài sản, quản lý Tài chính trong lĩnh vực giáo dục.</w:t>
      </w:r>
    </w:p>
    <w:p w:rsidR="00523236" w:rsidRPr="00523236" w:rsidRDefault="00523236" w:rsidP="00523236">
      <w:pPr>
        <w:ind w:firstLine="567"/>
        <w:rPr>
          <w:sz w:val="26"/>
          <w:szCs w:val="26"/>
        </w:rPr>
      </w:pPr>
      <w:r w:rsidRPr="00523236">
        <w:rPr>
          <w:sz w:val="26"/>
          <w:szCs w:val="26"/>
        </w:rPr>
        <w:t>Phòng Giáo dục và Đào tạo đã tiến hành kiểm tra hoạt động của các cơ sở giáo dục về các mặt hoạt động: Công tác tuyển sinh các lớp đầu cấp; thu</w:t>
      </w:r>
      <w:r w:rsidR="00530C49">
        <w:rPr>
          <w:sz w:val="26"/>
          <w:szCs w:val="26"/>
        </w:rPr>
        <w:t xml:space="preserve"> -</w:t>
      </w:r>
      <w:r w:rsidRPr="00523236">
        <w:rPr>
          <w:sz w:val="26"/>
          <w:szCs w:val="26"/>
        </w:rPr>
        <w:t xml:space="preserve"> chi các khoản đầu </w:t>
      </w:r>
      <w:r w:rsidRPr="00523236">
        <w:rPr>
          <w:sz w:val="26"/>
          <w:szCs w:val="26"/>
        </w:rPr>
        <w:lastRenderedPageBreak/>
        <w:t xml:space="preserve">năm học; </w:t>
      </w:r>
      <w:r w:rsidR="00530C49">
        <w:rPr>
          <w:sz w:val="26"/>
          <w:szCs w:val="26"/>
        </w:rPr>
        <w:t>c</w:t>
      </w:r>
      <w:r w:rsidRPr="00523236">
        <w:rPr>
          <w:sz w:val="26"/>
          <w:szCs w:val="26"/>
        </w:rPr>
        <w:t>ông tác trang bị cơ sở vật</w:t>
      </w:r>
      <w:r w:rsidR="00530C49">
        <w:rPr>
          <w:sz w:val="26"/>
          <w:szCs w:val="26"/>
        </w:rPr>
        <w:t xml:space="preserve"> chất chuẩn bị cho năm học mới; c</w:t>
      </w:r>
      <w:r w:rsidRPr="00523236">
        <w:rPr>
          <w:sz w:val="26"/>
          <w:szCs w:val="26"/>
        </w:rPr>
        <w:t xml:space="preserve">ông tác y tế phòng chống dịch bệnh và an toàn trường học trong nhà trường; </w:t>
      </w:r>
      <w:r w:rsidR="00530C49">
        <w:rPr>
          <w:sz w:val="26"/>
          <w:szCs w:val="26"/>
        </w:rPr>
        <w:t>c</w:t>
      </w:r>
      <w:r w:rsidRPr="00523236">
        <w:rPr>
          <w:sz w:val="26"/>
          <w:szCs w:val="26"/>
        </w:rPr>
        <w:t xml:space="preserve">ông tác giáo dục </w:t>
      </w:r>
      <w:r w:rsidR="00530C49">
        <w:rPr>
          <w:sz w:val="26"/>
          <w:szCs w:val="26"/>
        </w:rPr>
        <w:t>kỹ năng sống; c</w:t>
      </w:r>
      <w:r w:rsidRPr="00523236">
        <w:rPr>
          <w:sz w:val="26"/>
          <w:szCs w:val="26"/>
        </w:rPr>
        <w:t xml:space="preserve">ông tác quản lý Dạy thêm – học thêm theo Thông tư 17 của Bộ Giáo dục - Đào tạo; </w:t>
      </w:r>
      <w:r w:rsidR="00530C49">
        <w:rPr>
          <w:sz w:val="26"/>
          <w:szCs w:val="26"/>
        </w:rPr>
        <w:t>c</w:t>
      </w:r>
      <w:r w:rsidRPr="00523236">
        <w:rPr>
          <w:sz w:val="26"/>
          <w:szCs w:val="26"/>
        </w:rPr>
        <w:t>ông tác tổ chức kiểm tra cuối năm học của bậc Tiểu học và Trung học cơ sở</w:t>
      </w:r>
      <w:r w:rsidR="00530C49">
        <w:rPr>
          <w:sz w:val="26"/>
          <w:szCs w:val="26"/>
        </w:rPr>
        <w:t>;t</w:t>
      </w:r>
      <w:r w:rsidRPr="00523236">
        <w:rPr>
          <w:sz w:val="26"/>
          <w:szCs w:val="26"/>
        </w:rPr>
        <w:t>hực hiện việc giám sát công tác tuyển dụng giáo viên.</w:t>
      </w:r>
    </w:p>
    <w:p w:rsidR="00523236" w:rsidRPr="00523236" w:rsidRDefault="00523236" w:rsidP="00523236">
      <w:pPr>
        <w:ind w:firstLine="567"/>
        <w:rPr>
          <w:sz w:val="26"/>
          <w:szCs w:val="26"/>
        </w:rPr>
      </w:pPr>
      <w:r w:rsidRPr="00523236">
        <w:rPr>
          <w:sz w:val="26"/>
          <w:szCs w:val="26"/>
        </w:rPr>
        <w:t xml:space="preserve">Năm học 2017 – 2018 ngành Giáo dục và Đào tạo Quận được Sở Giáo dục và Đào tạo kiểm tra chuyên đề về công tác quản lý dạy thêm, học thêm và giáo dục kỹ năng sống cho học sinh. Kết quả quận 9 được đánh giá thực hiện tốt và đúng quy định.  </w:t>
      </w:r>
    </w:p>
    <w:p w:rsidR="00523236" w:rsidRPr="00523236" w:rsidRDefault="00523236" w:rsidP="00523236">
      <w:pPr>
        <w:ind w:firstLine="567"/>
        <w:rPr>
          <w:b/>
          <w:sz w:val="26"/>
          <w:szCs w:val="26"/>
        </w:rPr>
      </w:pPr>
      <w:r w:rsidRPr="00523236">
        <w:rPr>
          <w:b/>
          <w:sz w:val="26"/>
          <w:szCs w:val="26"/>
        </w:rPr>
        <w:t>* Công tác giải quyết khiếu nại tố cáo:</w:t>
      </w:r>
    </w:p>
    <w:p w:rsidR="00523236" w:rsidRPr="00523236" w:rsidRDefault="00523236" w:rsidP="00523236">
      <w:pPr>
        <w:ind w:firstLine="567"/>
        <w:rPr>
          <w:color w:val="000000"/>
          <w:sz w:val="26"/>
          <w:szCs w:val="26"/>
        </w:rPr>
      </w:pPr>
      <w:r w:rsidRPr="00523236">
        <w:rPr>
          <w:color w:val="000000"/>
          <w:sz w:val="26"/>
          <w:szCs w:val="26"/>
        </w:rPr>
        <w:t>Năm học 2017 - 2018, Phòng Giáo dục và Đào tạo đã nhận 13 đơn thư</w:t>
      </w:r>
      <w:r w:rsidRPr="00523236">
        <w:rPr>
          <w:sz w:val="26"/>
          <w:szCs w:val="26"/>
        </w:rPr>
        <w:t>, hầu hết là đơn nặc danh</w:t>
      </w:r>
      <w:r w:rsidRPr="00523236">
        <w:rPr>
          <w:color w:val="000000"/>
          <w:sz w:val="26"/>
          <w:szCs w:val="26"/>
        </w:rPr>
        <w:t xml:space="preserve">, trong đó đơn thuộc thẩm quyền giải quyết và phối hợp với cơ sở giải quyết: 13 đơn. Hầu hết các đơn tập trung phản </w:t>
      </w:r>
      <w:r w:rsidRPr="00523236">
        <w:rPr>
          <w:sz w:val="26"/>
          <w:szCs w:val="26"/>
        </w:rPr>
        <w:t>á</w:t>
      </w:r>
      <w:r w:rsidRPr="00523236">
        <w:rPr>
          <w:color w:val="000000"/>
          <w:sz w:val="26"/>
          <w:szCs w:val="26"/>
        </w:rPr>
        <w:t>nh, kiến nghị ở cơ sở, phản ảnh về công tác quản lý của Hiệu trưởng. Lãnh đạo Phòng Giáo dục và Đào tạo đã chỉ đạo các trường thực hiện việc tiếp công dân, giải quyết khiếu nại, tố cáo ở tại cơ sở để tránh việc gửi đơn vượt cấp.</w:t>
      </w:r>
    </w:p>
    <w:p w:rsidR="00523236" w:rsidRPr="00523236" w:rsidRDefault="00523236" w:rsidP="00523236">
      <w:pPr>
        <w:ind w:firstLine="567"/>
        <w:rPr>
          <w:b/>
          <w:sz w:val="26"/>
          <w:szCs w:val="26"/>
        </w:rPr>
      </w:pPr>
      <w:r w:rsidRPr="00523236">
        <w:rPr>
          <w:b/>
          <w:sz w:val="26"/>
          <w:szCs w:val="26"/>
        </w:rPr>
        <w:t>6.3. Công tác quản lý hoạt động Dạy thêm – Học thêm:</w:t>
      </w:r>
    </w:p>
    <w:p w:rsidR="00523236" w:rsidRPr="00523236" w:rsidRDefault="00523236" w:rsidP="00523236">
      <w:pPr>
        <w:ind w:firstLine="567"/>
        <w:rPr>
          <w:sz w:val="26"/>
          <w:szCs w:val="26"/>
        </w:rPr>
      </w:pPr>
      <w:r w:rsidRPr="00523236">
        <w:rPr>
          <w:sz w:val="26"/>
          <w:szCs w:val="26"/>
        </w:rPr>
        <w:t xml:space="preserve">Phòng Giáo dục và Đào tạo đã triển khai đầy đủ các văn bản quy định về dạy thêm học thêm: Thông tư số 17/2012/TT-BGDĐT ngày 16/5/2012 của Bộ Giáo dục và Đào tạo; Quyết định số 21/2014/QĐ-UBND ngày 06/6/2014 của UBND thành phố Hồ Chí Minh; Công văn số 3140/GDĐT-TC ngày 09/9/2014 của Sở Giáo dục và Đào tạo thành phố Hồ Chí Minh; văn bản số 20/TB-UBND ngày 08/01/2015 về chấn chỉnh tổ chức bán trú và dạy thêm tại các cơ sở ngoài nhà trường trên địa bàn Quận 9. </w:t>
      </w:r>
    </w:p>
    <w:p w:rsidR="00523236" w:rsidRPr="00523236" w:rsidRDefault="00523236" w:rsidP="00523236">
      <w:pPr>
        <w:ind w:firstLine="567"/>
        <w:rPr>
          <w:sz w:val="26"/>
          <w:szCs w:val="26"/>
        </w:rPr>
      </w:pPr>
      <w:r w:rsidRPr="00523236">
        <w:rPr>
          <w:sz w:val="26"/>
          <w:szCs w:val="26"/>
        </w:rPr>
        <w:t>100% các trường trên địa bàn Quận 9 đều tổ chức dạy học 2 buổi/ngày do đó các trường không tổ chức dạy thêm học thêm trong nhà trường.</w:t>
      </w:r>
    </w:p>
    <w:p w:rsidR="00523236" w:rsidRPr="00523236" w:rsidRDefault="00523236" w:rsidP="00523236">
      <w:pPr>
        <w:ind w:firstLine="567"/>
        <w:rPr>
          <w:sz w:val="26"/>
          <w:szCs w:val="26"/>
        </w:rPr>
      </w:pPr>
      <w:r w:rsidRPr="00523236">
        <w:rPr>
          <w:sz w:val="26"/>
          <w:szCs w:val="26"/>
        </w:rPr>
        <w:t>Phòng Giáo dục và Đào tạo thường xuyên nhắc nhở và giao trách nhiệm cho Hiệu trưởng các trường phải tăng cường công tác tuyên truyền giáo dục, phối hợp với chính quyền địa phương trong kiểm tra và chịu trách nhiệm quản lý việc dạy thêm học thêm ngoài nhà trường của đơn vị.</w:t>
      </w:r>
    </w:p>
    <w:p w:rsidR="00523236" w:rsidRPr="00523236" w:rsidRDefault="00523236" w:rsidP="00523236">
      <w:pPr>
        <w:ind w:firstLine="567"/>
        <w:rPr>
          <w:b/>
          <w:sz w:val="26"/>
          <w:szCs w:val="26"/>
        </w:rPr>
      </w:pPr>
      <w:r w:rsidRPr="00523236">
        <w:rPr>
          <w:b/>
          <w:sz w:val="26"/>
          <w:szCs w:val="26"/>
        </w:rPr>
        <w:t>7. Công tác Kiểm định chất lượng giáo dục, Mức chất lượng tối thiểu, xây dựng trường đạt chuẩn Quốc gia</w:t>
      </w:r>
    </w:p>
    <w:p w:rsidR="00523236" w:rsidRPr="00523236" w:rsidRDefault="00523236" w:rsidP="00523236">
      <w:pPr>
        <w:tabs>
          <w:tab w:val="left" w:pos="360"/>
        </w:tabs>
        <w:ind w:firstLine="567"/>
        <w:rPr>
          <w:b/>
          <w:sz w:val="26"/>
          <w:szCs w:val="26"/>
        </w:rPr>
      </w:pPr>
      <w:r w:rsidRPr="00523236">
        <w:rPr>
          <w:b/>
          <w:sz w:val="26"/>
          <w:szCs w:val="26"/>
        </w:rPr>
        <w:t>7.1. Công tác kiểm định chất lượng giáo dục:</w:t>
      </w:r>
    </w:p>
    <w:p w:rsidR="00523236" w:rsidRPr="00523236" w:rsidRDefault="00523236" w:rsidP="00523236">
      <w:pPr>
        <w:ind w:firstLine="567"/>
        <w:rPr>
          <w:sz w:val="26"/>
          <w:szCs w:val="26"/>
        </w:rPr>
      </w:pPr>
      <w:r w:rsidRPr="00523236">
        <w:rPr>
          <w:sz w:val="26"/>
          <w:szCs w:val="26"/>
        </w:rPr>
        <w:t>Phòng Giáo dục và Đào tạo xây dựng kế hoạch thực hiện kiểm định chất lượng giáo dục có tính khả thi, phù hợp với điều kiện thực tế và đảm bảo yêu cầu của Bộ Giáo dục và Đào tạo.</w:t>
      </w:r>
    </w:p>
    <w:p w:rsidR="00523236" w:rsidRPr="00523236" w:rsidRDefault="00523236" w:rsidP="00523236">
      <w:pPr>
        <w:ind w:firstLine="567"/>
        <w:rPr>
          <w:sz w:val="26"/>
          <w:szCs w:val="26"/>
        </w:rPr>
      </w:pPr>
      <w:r w:rsidRPr="00523236">
        <w:rPr>
          <w:sz w:val="26"/>
          <w:szCs w:val="26"/>
        </w:rPr>
        <w:t>Hướng dẫn các trường thực hiện việc cập nhật phần mềm kiểm định chất lượng giáo dục theo quy định của Bộ giáo dục và Đào tạo.</w:t>
      </w:r>
    </w:p>
    <w:p w:rsidR="00523236" w:rsidRPr="00523236" w:rsidRDefault="00523236" w:rsidP="00523236">
      <w:pPr>
        <w:ind w:firstLine="567"/>
        <w:rPr>
          <w:b/>
          <w:sz w:val="26"/>
          <w:szCs w:val="26"/>
        </w:rPr>
      </w:pPr>
      <w:r w:rsidRPr="00523236">
        <w:rPr>
          <w:sz w:val="26"/>
          <w:szCs w:val="26"/>
        </w:rPr>
        <w:t>Nhằm đẩy mạnh công tác tự đánh giá và đánh giá ngoài đối với cơ</w:t>
      </w:r>
      <w:r w:rsidR="008143D3">
        <w:rPr>
          <w:sz w:val="26"/>
          <w:szCs w:val="26"/>
        </w:rPr>
        <w:t xml:space="preserve"> sở giáo dục mầm non, phổ thông p</w:t>
      </w:r>
      <w:r w:rsidRPr="00523236">
        <w:rPr>
          <w:sz w:val="26"/>
          <w:szCs w:val="26"/>
        </w:rPr>
        <w:t xml:space="preserve">hòng Giáo dục và Đào tạo đã cử cán bộ tham dự đầy đủ các buổi tập huấn của Sở Giáo dục và Đào tạo đồng thời ban hành nhiều văn bản chỉ đạo, hướng dẫn và tổ chức tập huấn chuyên môn, nghiệp vụ về công tác kiểm định chất lượng giáo dục cho các cán bộ quản lý và các cơ sở giáo dục. Ngoài ra còn thành lập tổ tư vấn công tác kiểm định chất lượng giáo dục gồm các cán bộ quản lý, chuyên viên trong các đoàn đánh giá ngoài của Sở Giáo dục nhằm tư vấn, hỗ trợ các trường trong việc hoàn thiện </w:t>
      </w:r>
      <w:r w:rsidRPr="00523236">
        <w:rPr>
          <w:sz w:val="26"/>
          <w:szCs w:val="26"/>
        </w:rPr>
        <w:lastRenderedPageBreak/>
        <w:t>biên bản tự đánh giá, đẩy nhanh tiến độ và chất lượng kiểm định chất lượng giáo dục của quận. Kết quả:</w:t>
      </w:r>
    </w:p>
    <w:p w:rsidR="00523236" w:rsidRPr="00523236" w:rsidRDefault="00523236" w:rsidP="00523236">
      <w:pPr>
        <w:tabs>
          <w:tab w:val="left" w:pos="709"/>
        </w:tabs>
        <w:ind w:firstLine="567"/>
        <w:rPr>
          <w:sz w:val="26"/>
          <w:szCs w:val="26"/>
        </w:rPr>
      </w:pPr>
      <w:r w:rsidRPr="00523236">
        <w:rPr>
          <w:b/>
          <w:sz w:val="26"/>
          <w:szCs w:val="26"/>
        </w:rPr>
        <w:t xml:space="preserve">* Công tác tự đánh giá: </w:t>
      </w:r>
      <w:r w:rsidRPr="00523236">
        <w:rPr>
          <w:sz w:val="26"/>
          <w:szCs w:val="26"/>
        </w:rPr>
        <w:t xml:space="preserve">100% các trường đã tổ chức tự đánh giá. </w:t>
      </w:r>
    </w:p>
    <w:p w:rsidR="00523236" w:rsidRPr="00523236" w:rsidRDefault="00523236" w:rsidP="00523236">
      <w:pPr>
        <w:tabs>
          <w:tab w:val="left" w:pos="851"/>
        </w:tabs>
        <w:ind w:firstLine="567"/>
        <w:rPr>
          <w:sz w:val="26"/>
          <w:szCs w:val="26"/>
        </w:rPr>
      </w:pPr>
      <w:r w:rsidRPr="00523236">
        <w:rPr>
          <w:b/>
          <w:sz w:val="26"/>
          <w:szCs w:val="26"/>
        </w:rPr>
        <w:t>* Thực hiện đánh giá ngoài:</w:t>
      </w:r>
      <w:r w:rsidRPr="00523236">
        <w:rPr>
          <w:sz w:val="26"/>
          <w:szCs w:val="26"/>
        </w:rPr>
        <w:t xml:space="preserve"> Năm học 2017 – 2018, Quận 9 đã được Sở Giáo dục và Đào tạo đánh giá ngoài tại 8 trường (M</w:t>
      </w:r>
      <w:r w:rsidR="008143D3">
        <w:rPr>
          <w:sz w:val="26"/>
          <w:szCs w:val="26"/>
        </w:rPr>
        <w:t>ầm non</w:t>
      </w:r>
      <w:r w:rsidRPr="00523236">
        <w:rPr>
          <w:sz w:val="26"/>
          <w:szCs w:val="26"/>
        </w:rPr>
        <w:t xml:space="preserve"> Hoa Hồng Đỏ, Hoa Mai; T</w:t>
      </w:r>
      <w:r w:rsidR="008143D3">
        <w:rPr>
          <w:sz w:val="26"/>
          <w:szCs w:val="26"/>
        </w:rPr>
        <w:t>iểu học</w:t>
      </w:r>
      <w:r w:rsidRPr="00523236">
        <w:rPr>
          <w:sz w:val="26"/>
          <w:szCs w:val="26"/>
        </w:rPr>
        <w:t xml:space="preserve"> Đinh Tiên Hoàng, Võ Văn Hát, </w:t>
      </w:r>
      <w:r w:rsidR="008143D3">
        <w:rPr>
          <w:sz w:val="26"/>
          <w:szCs w:val="26"/>
        </w:rPr>
        <w:t>L</w:t>
      </w:r>
      <w:r w:rsidRPr="00523236">
        <w:rPr>
          <w:sz w:val="26"/>
          <w:szCs w:val="26"/>
        </w:rPr>
        <w:t>ong Bình, Trương Văn Thành; THCS Long Bình và Trường Thạnh) nâng tổng số trường đã được đánh giá ngoài là 30 trường.</w:t>
      </w:r>
    </w:p>
    <w:p w:rsidR="00523236" w:rsidRPr="00523236" w:rsidRDefault="00523236" w:rsidP="00523236">
      <w:pPr>
        <w:ind w:firstLine="567"/>
        <w:rPr>
          <w:color w:val="000000"/>
          <w:sz w:val="26"/>
          <w:szCs w:val="26"/>
        </w:rPr>
      </w:pPr>
      <w:r w:rsidRPr="00523236">
        <w:rPr>
          <w:b/>
          <w:color w:val="000000"/>
          <w:sz w:val="26"/>
          <w:szCs w:val="26"/>
        </w:rPr>
        <w:t>- Bậc Mầm non:</w:t>
      </w:r>
      <w:r w:rsidRPr="00523236">
        <w:rPr>
          <w:color w:val="000000"/>
          <w:sz w:val="26"/>
          <w:szCs w:val="26"/>
        </w:rPr>
        <w:t xml:space="preserve"> có 12/51 trường đã được công nhận đạt tiêu chuẩn chất lượng giáo dục gồm: MN Phước Bình, MN Ngô Thời Nhiệm, MN Long Trường, MN Trường Thạnh, MN Hoa Lan, MN Sơn Ca, MN Vàng Anh, MN Phong Phú, MN Tuổi Hoa, MN Hoa Mai, MN Hoa Hồng Đỏ và MN Long Bình đạt cấp độ 3</w:t>
      </w:r>
      <w:r w:rsidRPr="00523236">
        <w:rPr>
          <w:sz w:val="26"/>
          <w:szCs w:val="26"/>
        </w:rPr>
        <w:t>- đạt chỉ tiêu 23,5%.</w:t>
      </w:r>
    </w:p>
    <w:p w:rsidR="00523236" w:rsidRPr="00523236" w:rsidRDefault="00523236" w:rsidP="00523236">
      <w:pPr>
        <w:ind w:firstLine="567"/>
        <w:rPr>
          <w:sz w:val="26"/>
          <w:szCs w:val="26"/>
        </w:rPr>
      </w:pPr>
      <w:r w:rsidRPr="00523236">
        <w:rPr>
          <w:b/>
          <w:color w:val="000000"/>
          <w:sz w:val="26"/>
          <w:szCs w:val="26"/>
        </w:rPr>
        <w:t xml:space="preserve">- </w:t>
      </w:r>
      <w:r w:rsidRPr="00523236">
        <w:rPr>
          <w:b/>
          <w:sz w:val="26"/>
          <w:szCs w:val="26"/>
        </w:rPr>
        <w:t xml:space="preserve">Bậc Tiểu học: </w:t>
      </w:r>
      <w:r w:rsidRPr="00523236">
        <w:rPr>
          <w:sz w:val="26"/>
          <w:szCs w:val="26"/>
        </w:rPr>
        <w:t>có 11/18 trường được công nhận đạt tiêu chuẩn chất lượng giáo dục cấp độ 1 (TH Phong Phú, TH Long Thạnh Mỹ, TH Phước Bình, TH Bùi Văn Mới, TH Tạ Uyên, TH Trường Thạnh, TH Nguyễn Minh Quang, TH Võ Văn Hát, TH Long Bình, TH Đinh Tiên Hoàng, TH Trương Văn Thành) - đạt tỉ lệ 61,1% (vượt chỉ tiêu Sở GD&amp;ĐT đề ra ).</w:t>
      </w:r>
    </w:p>
    <w:p w:rsidR="00523236" w:rsidRPr="00523236" w:rsidRDefault="00523236" w:rsidP="00523236">
      <w:pPr>
        <w:ind w:firstLine="567"/>
        <w:rPr>
          <w:sz w:val="26"/>
          <w:szCs w:val="26"/>
        </w:rPr>
      </w:pPr>
      <w:r w:rsidRPr="00523236">
        <w:rPr>
          <w:b/>
          <w:sz w:val="26"/>
          <w:szCs w:val="26"/>
        </w:rPr>
        <w:t>- Bậc Trung học cơ sở:</w:t>
      </w:r>
      <w:r w:rsidRPr="00523236">
        <w:rPr>
          <w:sz w:val="26"/>
          <w:szCs w:val="26"/>
        </w:rPr>
        <w:t xml:space="preserve"> có 07/12 trường (THCS Hoa Lư, THCS Tăng Nhơn Phú B, THCS Trần Quốc Toản, THCS Đặng Tấn Tài, THCS Tân Phú, THCS Long Bình, THCS Trường Thạnh) đã được đánh giá ngoài đạt cấp độ I, đạt tỷ lệ 58.33%. (vượt chỉ tiêu Sở Giáo dục và Đào tạo đề ra).</w:t>
      </w:r>
    </w:p>
    <w:p w:rsidR="00523236" w:rsidRPr="00523236" w:rsidRDefault="00523236" w:rsidP="00523236">
      <w:pPr>
        <w:tabs>
          <w:tab w:val="left" w:pos="360"/>
        </w:tabs>
        <w:ind w:firstLine="567"/>
        <w:rPr>
          <w:sz w:val="26"/>
          <w:szCs w:val="26"/>
        </w:rPr>
      </w:pPr>
      <w:r w:rsidRPr="00523236">
        <w:rPr>
          <w:b/>
          <w:sz w:val="26"/>
          <w:szCs w:val="26"/>
        </w:rPr>
        <w:t>7.2. Xây dựng trường đạt chuẩn quốc gia</w:t>
      </w:r>
      <w:r w:rsidRPr="00523236">
        <w:rPr>
          <w:sz w:val="26"/>
          <w:szCs w:val="26"/>
        </w:rPr>
        <w:t>:</w:t>
      </w:r>
    </w:p>
    <w:p w:rsidR="00523236" w:rsidRPr="00523236" w:rsidRDefault="00523236" w:rsidP="00523236">
      <w:pPr>
        <w:tabs>
          <w:tab w:val="left" w:pos="360"/>
        </w:tabs>
        <w:ind w:firstLine="567"/>
        <w:rPr>
          <w:sz w:val="26"/>
          <w:szCs w:val="26"/>
        </w:rPr>
      </w:pPr>
      <w:r w:rsidRPr="00523236">
        <w:rPr>
          <w:sz w:val="26"/>
          <w:szCs w:val="26"/>
        </w:rPr>
        <w:t>Thực hiện lộ trình xây dựng trường đạt chuẩn Quốc gia theo nghị quyết của Đại hội Đảng bộ Quận 9, năm học 2017 – 2018 các bậc học đã xây dựng thêm 03 trường đạt chuẩn quốc gia (MN Long Bình, T</w:t>
      </w:r>
      <w:r w:rsidR="008143D3">
        <w:rPr>
          <w:sz w:val="26"/>
          <w:szCs w:val="26"/>
        </w:rPr>
        <w:t>i</w:t>
      </w:r>
      <w:r w:rsidRPr="00523236">
        <w:rPr>
          <w:sz w:val="26"/>
          <w:szCs w:val="26"/>
        </w:rPr>
        <w:t>H Lê Văn Việt và THCS Đặng Tấn Tài). Kết quả:</w:t>
      </w:r>
    </w:p>
    <w:p w:rsidR="00523236" w:rsidRPr="00523236" w:rsidRDefault="00523236" w:rsidP="00523236">
      <w:pPr>
        <w:tabs>
          <w:tab w:val="left" w:pos="360"/>
        </w:tabs>
        <w:ind w:firstLine="567"/>
        <w:rPr>
          <w:sz w:val="26"/>
          <w:szCs w:val="26"/>
        </w:rPr>
      </w:pPr>
      <w:r w:rsidRPr="00523236">
        <w:rPr>
          <w:b/>
          <w:sz w:val="26"/>
          <w:szCs w:val="26"/>
        </w:rPr>
        <w:t xml:space="preserve">a) Bậc Mầm non: </w:t>
      </w:r>
    </w:p>
    <w:p w:rsidR="00523236" w:rsidRPr="00523236" w:rsidRDefault="00523236" w:rsidP="00523236">
      <w:pPr>
        <w:tabs>
          <w:tab w:val="left" w:pos="360"/>
        </w:tabs>
        <w:ind w:firstLine="567"/>
        <w:rPr>
          <w:sz w:val="26"/>
          <w:szCs w:val="26"/>
        </w:rPr>
      </w:pPr>
      <w:r w:rsidRPr="00523236">
        <w:rPr>
          <w:sz w:val="26"/>
          <w:szCs w:val="26"/>
        </w:rPr>
        <w:t>Hiện có 6 trường MN đạt chuẩn Quốc gia</w:t>
      </w:r>
      <w:r w:rsidR="008143D3">
        <w:rPr>
          <w:sz w:val="26"/>
          <w:szCs w:val="26"/>
        </w:rPr>
        <w:t>,</w:t>
      </w:r>
      <w:r w:rsidRPr="00523236">
        <w:rPr>
          <w:sz w:val="26"/>
          <w:szCs w:val="26"/>
        </w:rPr>
        <w:t xml:space="preserve"> trong năm học 2017 – 2018 tiếp tục kế hoạch xây dựng trường mầm non đạt chuẩn quốc gia theo thông tư 02/2014/QĐ-BGDĐT ngày 28/02/2014 của Bộ trưởng Bộ GD&amp;ĐT </w:t>
      </w:r>
      <w:r w:rsidRPr="00523236">
        <w:rPr>
          <w:i/>
          <w:sz w:val="26"/>
          <w:szCs w:val="26"/>
        </w:rPr>
        <w:t>(trường MN Long Sơn đã được Sở GD&amp;ĐT kiểm tra kỹ thuật, trường MN Long Trường đang hoàn chỉnh hồ sơ)</w:t>
      </w:r>
      <w:r w:rsidRPr="00523236">
        <w:rPr>
          <w:sz w:val="26"/>
          <w:szCs w:val="26"/>
        </w:rPr>
        <w:t>.</w:t>
      </w:r>
    </w:p>
    <w:p w:rsidR="00523236" w:rsidRPr="00523236" w:rsidRDefault="00523236" w:rsidP="00523236">
      <w:pPr>
        <w:tabs>
          <w:tab w:val="left" w:pos="360"/>
          <w:tab w:val="left" w:pos="851"/>
        </w:tabs>
        <w:ind w:firstLine="720"/>
        <w:rPr>
          <w:sz w:val="26"/>
          <w:szCs w:val="26"/>
        </w:rPr>
      </w:pPr>
      <w:r w:rsidRPr="00523236">
        <w:rPr>
          <w:b/>
          <w:sz w:val="26"/>
          <w:szCs w:val="26"/>
        </w:rPr>
        <w:t xml:space="preserve">b) Bậc Tiểu học: </w:t>
      </w:r>
    </w:p>
    <w:p w:rsidR="00523236" w:rsidRPr="00523236" w:rsidRDefault="00523236" w:rsidP="00523236">
      <w:pPr>
        <w:ind w:firstLine="567"/>
        <w:rPr>
          <w:sz w:val="26"/>
          <w:szCs w:val="26"/>
        </w:rPr>
      </w:pPr>
      <w:r w:rsidRPr="00523236">
        <w:rPr>
          <w:sz w:val="26"/>
          <w:szCs w:val="26"/>
        </w:rPr>
        <w:t>Có 06 trường Tiểu học đã được công nhận đạt chuẩn quốc gia mức độ 1 và 01 trường đạt mức độ 2 (</w:t>
      </w:r>
      <w:r w:rsidR="008143D3">
        <w:rPr>
          <w:sz w:val="26"/>
          <w:szCs w:val="26"/>
        </w:rPr>
        <w:t xml:space="preserve">trường </w:t>
      </w:r>
      <w:r w:rsidRPr="00523236">
        <w:rPr>
          <w:sz w:val="26"/>
          <w:szCs w:val="26"/>
        </w:rPr>
        <w:t xml:space="preserve">Lê Văn Việt), trong đó </w:t>
      </w:r>
      <w:r w:rsidR="008143D3">
        <w:rPr>
          <w:sz w:val="26"/>
          <w:szCs w:val="26"/>
        </w:rPr>
        <w:t>t</w:t>
      </w:r>
      <w:r w:rsidRPr="00523236">
        <w:rPr>
          <w:sz w:val="26"/>
          <w:szCs w:val="26"/>
        </w:rPr>
        <w:t xml:space="preserve">rường Nguyễn Minh Quang, </w:t>
      </w:r>
      <w:r w:rsidR="008143D3">
        <w:rPr>
          <w:sz w:val="26"/>
          <w:szCs w:val="26"/>
        </w:rPr>
        <w:t>trường</w:t>
      </w:r>
      <w:r w:rsidRPr="00523236">
        <w:rPr>
          <w:sz w:val="26"/>
          <w:szCs w:val="26"/>
        </w:rPr>
        <w:t xml:space="preserve"> Bùi Văn Mới đang từng bước xây dựng trường đạt chuẩn quốc gia mức độ 2.</w:t>
      </w:r>
    </w:p>
    <w:p w:rsidR="00523236" w:rsidRPr="00523236" w:rsidRDefault="00523236" w:rsidP="00523236">
      <w:pPr>
        <w:ind w:firstLine="567"/>
        <w:rPr>
          <w:sz w:val="26"/>
          <w:szCs w:val="26"/>
        </w:rPr>
      </w:pPr>
      <w:r w:rsidRPr="00523236">
        <w:rPr>
          <w:sz w:val="26"/>
          <w:szCs w:val="26"/>
        </w:rPr>
        <w:t>Trường Trường Thạnh</w:t>
      </w:r>
      <w:r w:rsidR="008143D3">
        <w:rPr>
          <w:sz w:val="26"/>
          <w:szCs w:val="26"/>
        </w:rPr>
        <w:t xml:space="preserve"> và</w:t>
      </w:r>
      <w:r w:rsidRPr="00523236">
        <w:rPr>
          <w:sz w:val="26"/>
          <w:szCs w:val="26"/>
        </w:rPr>
        <w:t xml:space="preserve"> Tạ Uyên đang từng bước tiến hành tự kiểm tra theo 5 tiêu chuẩn để hoàn thiện dần mọi mặt chuẩn bị cho việc xây dựng trường đạt chuẩn vào năm học 2018 - 2019.</w:t>
      </w:r>
    </w:p>
    <w:p w:rsidR="00523236" w:rsidRPr="00523236" w:rsidRDefault="00523236" w:rsidP="00523236">
      <w:pPr>
        <w:tabs>
          <w:tab w:val="left" w:pos="360"/>
        </w:tabs>
        <w:ind w:firstLine="567"/>
        <w:rPr>
          <w:sz w:val="26"/>
          <w:szCs w:val="26"/>
        </w:rPr>
      </w:pPr>
      <w:r w:rsidRPr="00523236">
        <w:rPr>
          <w:b/>
          <w:sz w:val="26"/>
          <w:szCs w:val="26"/>
        </w:rPr>
        <w:t xml:space="preserve">c) Bậc Trung học Cơ sở: </w:t>
      </w:r>
      <w:r w:rsidRPr="00523236">
        <w:rPr>
          <w:sz w:val="26"/>
          <w:szCs w:val="26"/>
        </w:rPr>
        <w:t>Hiện có 06 trường THCS đã đạt chuẩn quốc gia: Hoa Lư, Tân Phú, Long Bình, Tăng Nhơn Phú B, Trần Quốc Toản, Đặng Tấn Tài. Trường  Hưng Bình đang hoàn thiện theo từng tiêu chí, dự kiến đạt chuẩn quốc gia vào năm học 2019 - 2020.</w:t>
      </w:r>
    </w:p>
    <w:p w:rsidR="00523236" w:rsidRPr="00523236" w:rsidRDefault="00523236" w:rsidP="00523236">
      <w:pPr>
        <w:tabs>
          <w:tab w:val="left" w:pos="360"/>
        </w:tabs>
        <w:ind w:firstLine="567"/>
        <w:rPr>
          <w:sz w:val="26"/>
          <w:szCs w:val="26"/>
        </w:rPr>
      </w:pPr>
      <w:r w:rsidRPr="00523236">
        <w:rPr>
          <w:sz w:val="26"/>
          <w:szCs w:val="26"/>
        </w:rPr>
        <w:t>Tại hội nghị tổng kết 20 năm xây dựng trường đạt chuẩn quốc gia Quận 9, ngành giáo dục đã xây dựng lộ trình xây dựng trường đạt chuẩn giai đoạn 2020-2025làm mục tiêu để toàn ngành tiếp tục phấn đấu.</w:t>
      </w:r>
    </w:p>
    <w:p w:rsidR="00523236" w:rsidRPr="00523236" w:rsidRDefault="00523236" w:rsidP="00523236">
      <w:pPr>
        <w:ind w:firstLine="567"/>
        <w:rPr>
          <w:b/>
          <w:sz w:val="26"/>
          <w:szCs w:val="26"/>
        </w:rPr>
      </w:pPr>
      <w:r w:rsidRPr="00523236">
        <w:rPr>
          <w:b/>
          <w:sz w:val="26"/>
          <w:szCs w:val="26"/>
        </w:rPr>
        <w:lastRenderedPageBreak/>
        <w:t>8. Công tác thi đua dạy tốt – học tốt:</w:t>
      </w:r>
    </w:p>
    <w:p w:rsidR="00523236" w:rsidRPr="00523236" w:rsidRDefault="00523236" w:rsidP="00523236">
      <w:pPr>
        <w:ind w:firstLine="567"/>
        <w:rPr>
          <w:sz w:val="26"/>
          <w:szCs w:val="26"/>
        </w:rPr>
      </w:pPr>
      <w:r w:rsidRPr="00523236">
        <w:rPr>
          <w:sz w:val="26"/>
          <w:szCs w:val="26"/>
        </w:rPr>
        <w:t xml:space="preserve">Hưởng ứng phát động thi đua dạy tốt – học tốt của Ngành Giáo dục và Đào tạo Thành phố, Phòng </w:t>
      </w:r>
      <w:r w:rsidR="00E211F0">
        <w:rPr>
          <w:sz w:val="26"/>
          <w:szCs w:val="26"/>
        </w:rPr>
        <w:t>GD&amp;ĐT</w:t>
      </w:r>
      <w:r w:rsidRPr="00523236">
        <w:rPr>
          <w:sz w:val="26"/>
          <w:szCs w:val="26"/>
        </w:rPr>
        <w:t xml:space="preserve"> đã hướng dẫn từng đơn vị đã xây dựng nội dung thi đua sáng tạo trong dạy và học, gắn với hoàn thành xuất sắc các nhiệm vụ trọng tâm của ngành và các vấn đề giáo dục được cơ quan, đơn vị, địa phương và xã hội quan tâm.</w:t>
      </w:r>
    </w:p>
    <w:p w:rsidR="00523236" w:rsidRPr="00523236" w:rsidRDefault="00523236" w:rsidP="00523236">
      <w:pPr>
        <w:tabs>
          <w:tab w:val="left" w:pos="567"/>
        </w:tabs>
        <w:ind w:firstLine="567"/>
        <w:rPr>
          <w:b/>
          <w:sz w:val="26"/>
          <w:szCs w:val="26"/>
        </w:rPr>
      </w:pPr>
      <w:r w:rsidRPr="00523236">
        <w:rPr>
          <w:b/>
          <w:sz w:val="26"/>
          <w:szCs w:val="26"/>
        </w:rPr>
        <w:t xml:space="preserve">8.1. Hội thi giáo viên: </w:t>
      </w:r>
    </w:p>
    <w:p w:rsidR="00523236" w:rsidRPr="00523236" w:rsidRDefault="00523236" w:rsidP="00523236">
      <w:pPr>
        <w:tabs>
          <w:tab w:val="left" w:pos="567"/>
        </w:tabs>
        <w:ind w:firstLine="567"/>
        <w:rPr>
          <w:b/>
          <w:color w:val="000000"/>
          <w:sz w:val="26"/>
          <w:szCs w:val="26"/>
        </w:rPr>
      </w:pPr>
      <w:r w:rsidRPr="00523236">
        <w:rPr>
          <w:b/>
          <w:color w:val="000000"/>
          <w:sz w:val="26"/>
          <w:szCs w:val="26"/>
        </w:rPr>
        <w:t>a) Hội thi cấp Thành phố:</w:t>
      </w:r>
    </w:p>
    <w:p w:rsidR="00523236" w:rsidRPr="00523236" w:rsidRDefault="00523236" w:rsidP="00523236">
      <w:pPr>
        <w:tabs>
          <w:tab w:val="left" w:pos="567"/>
        </w:tabs>
        <w:ind w:firstLine="567"/>
        <w:rPr>
          <w:color w:val="000000"/>
          <w:sz w:val="26"/>
          <w:szCs w:val="26"/>
        </w:rPr>
      </w:pPr>
      <w:r w:rsidRPr="00523236">
        <w:rPr>
          <w:color w:val="000000"/>
          <w:sz w:val="26"/>
          <w:szCs w:val="26"/>
        </w:rPr>
        <w:t>+ Hội thi giáo viên sáng tạo trên nền tảng công nghệ thông tin: đạt 01 giải III (cô Nguyễn Thị Vui – môn Sinh – Trường THCS Hoa Lư) và 01 giải khuyến khích (cô Võ Hoàng Kha My – môn Ngữ văn – Trường THCS Hoa Lư).</w:t>
      </w:r>
    </w:p>
    <w:p w:rsidR="00523236" w:rsidRPr="00523236" w:rsidRDefault="00523236" w:rsidP="00523236">
      <w:pPr>
        <w:tabs>
          <w:tab w:val="left" w:pos="567"/>
        </w:tabs>
        <w:ind w:firstLine="567"/>
        <w:rPr>
          <w:color w:val="000000"/>
          <w:sz w:val="26"/>
          <w:szCs w:val="26"/>
        </w:rPr>
      </w:pPr>
      <w:r w:rsidRPr="00523236">
        <w:rPr>
          <w:color w:val="000000"/>
          <w:sz w:val="26"/>
          <w:szCs w:val="26"/>
        </w:rPr>
        <w:t xml:space="preserve">+ Hội thi giáo viên dạy giỏi </w:t>
      </w:r>
      <w:r w:rsidRPr="00523236">
        <w:rPr>
          <w:sz w:val="26"/>
          <w:szCs w:val="26"/>
        </w:rPr>
        <w:t>bậc THCS</w:t>
      </w:r>
      <w:r w:rsidRPr="00523236">
        <w:rPr>
          <w:color w:val="000000"/>
          <w:sz w:val="26"/>
          <w:szCs w:val="26"/>
        </w:rPr>
        <w:t>: đạt 01 giải khuyến khích (Thầy Đỗ Danh Hạnh – môn Thể dục – Trường THCS Đặng Tấn Tài).</w:t>
      </w:r>
    </w:p>
    <w:p w:rsidR="00523236" w:rsidRPr="00523236" w:rsidRDefault="00523236" w:rsidP="00523236">
      <w:pPr>
        <w:tabs>
          <w:tab w:val="left" w:pos="567"/>
        </w:tabs>
        <w:ind w:firstLine="567"/>
        <w:rPr>
          <w:color w:val="000000"/>
          <w:sz w:val="26"/>
          <w:szCs w:val="26"/>
        </w:rPr>
      </w:pPr>
      <w:r w:rsidRPr="00523236">
        <w:rPr>
          <w:color w:val="000000"/>
          <w:sz w:val="26"/>
          <w:szCs w:val="26"/>
        </w:rPr>
        <w:t xml:space="preserve">+ Hội thi giáo viên chủ nhiệm giỏi </w:t>
      </w:r>
      <w:r w:rsidRPr="00523236">
        <w:rPr>
          <w:sz w:val="26"/>
          <w:szCs w:val="26"/>
        </w:rPr>
        <w:t>bậc TH</w:t>
      </w:r>
      <w:r w:rsidRPr="00523236">
        <w:rPr>
          <w:color w:val="000000"/>
          <w:sz w:val="26"/>
          <w:szCs w:val="26"/>
        </w:rPr>
        <w:t>: đạt 03 giải khuyến khích (Cô Phan Thị Kim Sa – TH Nguyễn Minh Quang, Cô Tạ Thị Nhung – TH Bùi Văn Mới, Cô Phạm Thị Ánh Nguyệt – TH Phước Thạnh).</w:t>
      </w:r>
    </w:p>
    <w:p w:rsidR="00523236" w:rsidRPr="00523236" w:rsidRDefault="00523236" w:rsidP="00523236">
      <w:pPr>
        <w:tabs>
          <w:tab w:val="left" w:pos="567"/>
        </w:tabs>
        <w:ind w:firstLine="567"/>
        <w:rPr>
          <w:sz w:val="26"/>
          <w:szCs w:val="26"/>
        </w:rPr>
      </w:pPr>
      <w:r w:rsidRPr="00523236">
        <w:rPr>
          <w:sz w:val="26"/>
          <w:szCs w:val="26"/>
        </w:rPr>
        <w:t>+ Hội thi Tổng phụ trách Đội giỏi: có 9/10 Tổng phụ trách được công nhận Tổng phụ trách Đội giỏi cấp Thành phố, 01 TPT được tuyên dương Tổng phụ trách xuất sắc cụm các tỉnh miền Đông Nam Bộ.</w:t>
      </w:r>
    </w:p>
    <w:p w:rsidR="00523236" w:rsidRPr="00523236" w:rsidRDefault="00523236" w:rsidP="00523236">
      <w:pPr>
        <w:tabs>
          <w:tab w:val="left" w:pos="567"/>
        </w:tabs>
        <w:ind w:firstLine="567"/>
        <w:rPr>
          <w:sz w:val="26"/>
          <w:szCs w:val="26"/>
        </w:rPr>
      </w:pPr>
      <w:r w:rsidRPr="00523236">
        <w:rPr>
          <w:color w:val="000000"/>
          <w:sz w:val="26"/>
          <w:szCs w:val="26"/>
        </w:rPr>
        <w:t>+ Năm học 2017-2018, có 01 giáo viên được nhận giải Võ Trường Toản (cô – Bùi Thị Kiều Oanh - MN Phước Bình).</w:t>
      </w:r>
    </w:p>
    <w:p w:rsidR="00523236" w:rsidRPr="00523236" w:rsidRDefault="00523236" w:rsidP="00523236">
      <w:pPr>
        <w:tabs>
          <w:tab w:val="left" w:pos="567"/>
        </w:tabs>
        <w:ind w:firstLine="567"/>
        <w:rPr>
          <w:b/>
          <w:sz w:val="26"/>
          <w:szCs w:val="26"/>
        </w:rPr>
      </w:pPr>
      <w:r w:rsidRPr="00523236">
        <w:rPr>
          <w:b/>
          <w:sz w:val="26"/>
          <w:szCs w:val="26"/>
        </w:rPr>
        <w:t>b) Hội thi cấp Quận:</w:t>
      </w:r>
    </w:p>
    <w:p w:rsidR="00523236" w:rsidRPr="00523236" w:rsidRDefault="00523236" w:rsidP="00523236">
      <w:pPr>
        <w:tabs>
          <w:tab w:val="left" w:pos="567"/>
        </w:tabs>
        <w:ind w:firstLine="567"/>
        <w:rPr>
          <w:sz w:val="26"/>
          <w:szCs w:val="26"/>
        </w:rPr>
      </w:pPr>
      <w:r w:rsidRPr="00523236">
        <w:rPr>
          <w:sz w:val="26"/>
          <w:szCs w:val="26"/>
        </w:rPr>
        <w:t xml:space="preserve">+ Hội thi giáo viên chủ nhiệm giỏi: có 26 giáo viên </w:t>
      </w:r>
      <w:r w:rsidR="008143D3">
        <w:rPr>
          <w:sz w:val="26"/>
          <w:szCs w:val="26"/>
        </w:rPr>
        <w:t xml:space="preserve">bậc Tiểu học </w:t>
      </w:r>
      <w:r w:rsidRPr="00523236">
        <w:rPr>
          <w:sz w:val="26"/>
          <w:szCs w:val="26"/>
        </w:rPr>
        <w:t xml:space="preserve">được công nhận giáo viên Chủ nhiệm lớp giỏi và 11 giáo viên đạt giải trong hội thi gồm: Giải Nhất (cô Tạ Thị Nhung- </w:t>
      </w:r>
      <w:r w:rsidR="008143D3">
        <w:rPr>
          <w:sz w:val="26"/>
          <w:szCs w:val="26"/>
        </w:rPr>
        <w:t xml:space="preserve">trường </w:t>
      </w:r>
      <w:r w:rsidRPr="00523236">
        <w:rPr>
          <w:sz w:val="26"/>
          <w:szCs w:val="26"/>
        </w:rPr>
        <w:t xml:space="preserve">Bùi Văn Mới); Giải Nhì (cô Võ Huỳnh Ngọc Diễm- </w:t>
      </w:r>
      <w:r w:rsidR="008143D3">
        <w:rPr>
          <w:sz w:val="26"/>
          <w:szCs w:val="26"/>
        </w:rPr>
        <w:t>trường</w:t>
      </w:r>
      <w:r w:rsidRPr="00523236">
        <w:rPr>
          <w:sz w:val="26"/>
          <w:szCs w:val="26"/>
        </w:rPr>
        <w:t xml:space="preserve"> Trường Thạnh, cô Phạm Thị Ánh Nguyệt- </w:t>
      </w:r>
      <w:r w:rsidR="008143D3">
        <w:rPr>
          <w:sz w:val="26"/>
          <w:szCs w:val="26"/>
        </w:rPr>
        <w:t xml:space="preserve">trường </w:t>
      </w:r>
      <w:r w:rsidRPr="00523236">
        <w:rPr>
          <w:sz w:val="26"/>
          <w:szCs w:val="26"/>
        </w:rPr>
        <w:t xml:space="preserve">Phước Thạnh); Giải Ba (Thầy Nguyễn Văn Đường- </w:t>
      </w:r>
      <w:r w:rsidR="008143D3">
        <w:rPr>
          <w:sz w:val="26"/>
          <w:szCs w:val="26"/>
        </w:rPr>
        <w:t>trường</w:t>
      </w:r>
      <w:r w:rsidRPr="00523236">
        <w:rPr>
          <w:sz w:val="26"/>
          <w:szCs w:val="26"/>
        </w:rPr>
        <w:t xml:space="preserve"> Tạ Uyên, cô Võ Hồ Thanh Mai- </w:t>
      </w:r>
      <w:r w:rsidR="008143D3">
        <w:rPr>
          <w:sz w:val="26"/>
          <w:szCs w:val="26"/>
        </w:rPr>
        <w:t>trường</w:t>
      </w:r>
      <w:r w:rsidRPr="00523236">
        <w:rPr>
          <w:sz w:val="26"/>
          <w:szCs w:val="26"/>
        </w:rPr>
        <w:t xml:space="preserve"> Phước Thạnh, cô Nguyễn Thị Hiền- </w:t>
      </w:r>
      <w:r w:rsidR="008143D3">
        <w:rPr>
          <w:sz w:val="26"/>
          <w:szCs w:val="26"/>
        </w:rPr>
        <w:t>trường</w:t>
      </w:r>
      <w:r w:rsidRPr="00523236">
        <w:rPr>
          <w:sz w:val="26"/>
          <w:szCs w:val="26"/>
        </w:rPr>
        <w:t xml:space="preserve"> Bùi Văn Mới); Giải Khuyến khích (cô Nguyễn Thị Kim Lang- </w:t>
      </w:r>
      <w:r w:rsidR="008143D3">
        <w:rPr>
          <w:sz w:val="26"/>
          <w:szCs w:val="26"/>
        </w:rPr>
        <w:t>trường</w:t>
      </w:r>
      <w:r w:rsidRPr="00523236">
        <w:rPr>
          <w:sz w:val="26"/>
          <w:szCs w:val="26"/>
        </w:rPr>
        <w:t xml:space="preserve"> Nguyễn Văn Bá, cô Ngô Thị Hạnh Đoan- </w:t>
      </w:r>
      <w:r w:rsidR="008143D3">
        <w:rPr>
          <w:sz w:val="26"/>
          <w:szCs w:val="26"/>
        </w:rPr>
        <w:t>trường</w:t>
      </w:r>
      <w:r w:rsidRPr="00523236">
        <w:rPr>
          <w:sz w:val="26"/>
          <w:szCs w:val="26"/>
        </w:rPr>
        <w:t xml:space="preserve"> Trường Thạnh, cô Kiều Lệ Quyên- </w:t>
      </w:r>
      <w:r w:rsidR="008143D3">
        <w:rPr>
          <w:sz w:val="26"/>
          <w:szCs w:val="26"/>
        </w:rPr>
        <w:t>trường</w:t>
      </w:r>
      <w:r w:rsidRPr="00523236">
        <w:rPr>
          <w:sz w:val="26"/>
          <w:szCs w:val="26"/>
        </w:rPr>
        <w:t xml:space="preserve"> Long Thạnh Mỹ, cô Nguyễn Thị Hoa- </w:t>
      </w:r>
      <w:r w:rsidR="008143D3">
        <w:rPr>
          <w:sz w:val="26"/>
          <w:szCs w:val="26"/>
        </w:rPr>
        <w:t>trường</w:t>
      </w:r>
      <w:r w:rsidRPr="00523236">
        <w:rPr>
          <w:sz w:val="26"/>
          <w:szCs w:val="26"/>
        </w:rPr>
        <w:t xml:space="preserve"> Tạ Uyên, cô Bùi Thanh Huyền- </w:t>
      </w:r>
      <w:r w:rsidR="008143D3">
        <w:rPr>
          <w:sz w:val="26"/>
          <w:szCs w:val="26"/>
        </w:rPr>
        <w:t>trường</w:t>
      </w:r>
      <w:r w:rsidRPr="00523236">
        <w:rPr>
          <w:sz w:val="26"/>
          <w:szCs w:val="26"/>
        </w:rPr>
        <w:t xml:space="preserve"> Phú Hữu); Tuyên dương (cô Trần Thị Thùy- </w:t>
      </w:r>
      <w:r w:rsidR="008143D3">
        <w:rPr>
          <w:sz w:val="26"/>
          <w:szCs w:val="26"/>
        </w:rPr>
        <w:t>trường</w:t>
      </w:r>
      <w:r w:rsidRPr="00523236">
        <w:rPr>
          <w:sz w:val="26"/>
          <w:szCs w:val="26"/>
        </w:rPr>
        <w:t xml:space="preserve"> Đinh Tiên Hoàng, cô Phan Thị Kim Sa- </w:t>
      </w:r>
      <w:r w:rsidR="008143D3">
        <w:rPr>
          <w:sz w:val="26"/>
          <w:szCs w:val="26"/>
        </w:rPr>
        <w:t>trường</w:t>
      </w:r>
      <w:r w:rsidRPr="00523236">
        <w:rPr>
          <w:sz w:val="26"/>
          <w:szCs w:val="26"/>
        </w:rPr>
        <w:t xml:space="preserve"> Nguyễn Minh Quang, cô Chu Thị Kim Ngân- </w:t>
      </w:r>
      <w:r w:rsidR="008143D3">
        <w:rPr>
          <w:sz w:val="26"/>
          <w:szCs w:val="26"/>
        </w:rPr>
        <w:t>trường</w:t>
      </w:r>
      <w:r w:rsidRPr="00523236">
        <w:rPr>
          <w:sz w:val="26"/>
          <w:szCs w:val="26"/>
        </w:rPr>
        <w:t xml:space="preserve"> Võ Văn Hát).</w:t>
      </w:r>
    </w:p>
    <w:p w:rsidR="00523236" w:rsidRPr="00523236" w:rsidRDefault="00523236" w:rsidP="00523236">
      <w:pPr>
        <w:ind w:right="80" w:firstLine="567"/>
        <w:rPr>
          <w:sz w:val="26"/>
          <w:szCs w:val="26"/>
        </w:rPr>
      </w:pPr>
      <w:r w:rsidRPr="00523236">
        <w:rPr>
          <w:b/>
          <w:sz w:val="26"/>
          <w:szCs w:val="26"/>
        </w:rPr>
        <w:t xml:space="preserve">+ </w:t>
      </w:r>
      <w:r w:rsidRPr="00523236">
        <w:rPr>
          <w:sz w:val="26"/>
          <w:szCs w:val="26"/>
        </w:rPr>
        <w:t>Hội thi Tổng phụ trách Đội giỏi: công nhận 18 Tổng phụ trách Đội giỏi. Trong đó có 11 giải gồm: 1 Giải Nhất (TH Bùi Văn Mới); 1 Giải Nhì (THCS Trần Quốc Toản); 1 Giải Ba (TH Nguyễn Văn Bá); 8 Giải KK (THCS Hoa Lư, TH Võ Văn Hát, TH Phước Bình, TH Trường Thạnh, TH Long Thạnh Mỹ, TH Long Phước, TH Phú Hữu, DL Ngô Thời Nhiệm).</w:t>
      </w:r>
    </w:p>
    <w:p w:rsidR="00523236" w:rsidRPr="00523236" w:rsidRDefault="00523236" w:rsidP="00523236">
      <w:pPr>
        <w:ind w:firstLine="567"/>
        <w:rPr>
          <w:color w:val="000000"/>
          <w:sz w:val="26"/>
          <w:szCs w:val="26"/>
        </w:rPr>
      </w:pPr>
      <w:r w:rsidRPr="00523236">
        <w:rPr>
          <w:b/>
          <w:color w:val="000000"/>
          <w:sz w:val="26"/>
          <w:szCs w:val="26"/>
        </w:rPr>
        <w:t>8.2. Phong trào học sinh giỏi</w:t>
      </w:r>
      <w:r w:rsidRPr="00523236">
        <w:rPr>
          <w:color w:val="000000"/>
          <w:sz w:val="26"/>
          <w:szCs w:val="26"/>
        </w:rPr>
        <w:t>:</w:t>
      </w:r>
    </w:p>
    <w:p w:rsidR="00523236" w:rsidRDefault="00523236" w:rsidP="00523236">
      <w:pPr>
        <w:ind w:firstLine="567"/>
        <w:rPr>
          <w:sz w:val="26"/>
          <w:szCs w:val="26"/>
        </w:rPr>
      </w:pPr>
      <w:r w:rsidRPr="00523236">
        <w:rPr>
          <w:sz w:val="26"/>
          <w:szCs w:val="26"/>
        </w:rPr>
        <w:t xml:space="preserve">Trong nhiều năm qua phong trào học sinh giỏi của ngành Giáo dục và Đào tạo Quận 9 được xem là công tác mũi nhọn trong các mặt hoạt động của ngành. Năm học 2017 – 2018 tiếp tục kế thừa nền tảng sẵn có, </w:t>
      </w:r>
      <w:r w:rsidR="00C41EBD">
        <w:rPr>
          <w:sz w:val="26"/>
          <w:szCs w:val="26"/>
        </w:rPr>
        <w:t>p</w:t>
      </w:r>
      <w:r w:rsidRPr="00523236">
        <w:rPr>
          <w:sz w:val="26"/>
          <w:szCs w:val="26"/>
        </w:rPr>
        <w:t xml:space="preserve">hong trào học sinh giỏi đạt được các thành tựu sau:  </w:t>
      </w:r>
    </w:p>
    <w:p w:rsidR="003E0070" w:rsidRPr="00523236" w:rsidRDefault="003E0070" w:rsidP="00523236">
      <w:pPr>
        <w:ind w:firstLine="567"/>
        <w:rPr>
          <w:sz w:val="26"/>
          <w:szCs w:val="26"/>
        </w:rPr>
      </w:pPr>
    </w:p>
    <w:p w:rsidR="00523236" w:rsidRPr="00523236" w:rsidRDefault="00523236" w:rsidP="00523236">
      <w:pPr>
        <w:ind w:firstLine="567"/>
        <w:rPr>
          <w:sz w:val="26"/>
          <w:szCs w:val="26"/>
        </w:rPr>
      </w:pPr>
      <w:r w:rsidRPr="00523236">
        <w:rPr>
          <w:b/>
          <w:sz w:val="26"/>
          <w:szCs w:val="26"/>
        </w:rPr>
        <w:lastRenderedPageBreak/>
        <w:t>a) Học sinh giỏi cấp Quốc gia</w:t>
      </w:r>
      <w:r w:rsidRPr="00523236">
        <w:rPr>
          <w:sz w:val="26"/>
          <w:szCs w:val="26"/>
        </w:rPr>
        <w:t>:</w:t>
      </w:r>
    </w:p>
    <w:p w:rsidR="00523236" w:rsidRPr="00523236" w:rsidRDefault="00523236" w:rsidP="00523236">
      <w:pPr>
        <w:ind w:firstLine="567"/>
        <w:rPr>
          <w:b/>
          <w:sz w:val="26"/>
          <w:szCs w:val="26"/>
        </w:rPr>
      </w:pPr>
      <w:r w:rsidRPr="00523236">
        <w:rPr>
          <w:sz w:val="26"/>
          <w:szCs w:val="26"/>
        </w:rPr>
        <w:t>- 01 Giải II English champion cấp quốc gia: em Lương Trí Thiện (lớp 4/4 trường T</w:t>
      </w:r>
      <w:r w:rsidR="00EB1DCA">
        <w:rPr>
          <w:sz w:val="26"/>
          <w:szCs w:val="26"/>
        </w:rPr>
        <w:t>iểu học</w:t>
      </w:r>
      <w:r w:rsidRPr="00523236">
        <w:rPr>
          <w:sz w:val="26"/>
          <w:szCs w:val="26"/>
        </w:rPr>
        <w:t xml:space="preserve"> Lê Văn Việt).</w:t>
      </w:r>
    </w:p>
    <w:p w:rsidR="00523236" w:rsidRPr="00523236" w:rsidRDefault="00523236" w:rsidP="00523236">
      <w:pPr>
        <w:ind w:firstLine="567"/>
        <w:rPr>
          <w:b/>
          <w:sz w:val="26"/>
          <w:szCs w:val="26"/>
        </w:rPr>
      </w:pPr>
      <w:r w:rsidRPr="00523236">
        <w:rPr>
          <w:sz w:val="26"/>
          <w:szCs w:val="26"/>
        </w:rPr>
        <w:t>- 02 Giải Cây viết triển vọng UPU cấp Quốc gia: em Ngô Ngọc Anh, em Nguyễn Lê Hạnh Tâm (lớp 9/9 trường THCS Hoa Lư).</w:t>
      </w:r>
    </w:p>
    <w:p w:rsidR="00523236" w:rsidRPr="00523236" w:rsidRDefault="00523236" w:rsidP="00523236">
      <w:pPr>
        <w:ind w:firstLine="567"/>
        <w:rPr>
          <w:sz w:val="26"/>
          <w:szCs w:val="26"/>
        </w:rPr>
      </w:pPr>
      <w:r w:rsidRPr="00523236">
        <w:rPr>
          <w:sz w:val="26"/>
          <w:szCs w:val="26"/>
        </w:rPr>
        <w:t xml:space="preserve">- 03 Giải khuyến khích Toán tuổi thơ cấp Quốc gia: em Nguyễn Trung Anh, em Đinh Hoàng Thảo Nhi, em Cao Tiến Trung (lớp 8/9 trường THCS Hoa Lư)  </w:t>
      </w:r>
    </w:p>
    <w:p w:rsidR="00523236" w:rsidRPr="00523236" w:rsidRDefault="00523236" w:rsidP="00523236">
      <w:pPr>
        <w:ind w:firstLine="567"/>
        <w:rPr>
          <w:sz w:val="26"/>
          <w:szCs w:val="26"/>
        </w:rPr>
      </w:pPr>
      <w:r w:rsidRPr="00523236">
        <w:rPr>
          <w:b/>
          <w:sz w:val="26"/>
          <w:szCs w:val="26"/>
        </w:rPr>
        <w:t>b) Học sinh giỏi cấp Thành Phố</w:t>
      </w:r>
      <w:r w:rsidRPr="00523236">
        <w:rPr>
          <w:sz w:val="26"/>
          <w:szCs w:val="26"/>
        </w:rPr>
        <w:t xml:space="preserve">: </w:t>
      </w:r>
    </w:p>
    <w:p w:rsidR="00523236" w:rsidRPr="00523236" w:rsidRDefault="00523236" w:rsidP="00523236">
      <w:pPr>
        <w:ind w:firstLine="567"/>
        <w:rPr>
          <w:b/>
          <w:sz w:val="26"/>
          <w:szCs w:val="26"/>
        </w:rPr>
      </w:pPr>
      <w:r w:rsidRPr="00523236">
        <w:rPr>
          <w:sz w:val="26"/>
          <w:szCs w:val="26"/>
        </w:rPr>
        <w:t>- Học sinh giỏi lớp 9: 100 giải (17 giải nhất, 33 giải nhì và 50 giải ba).</w:t>
      </w:r>
    </w:p>
    <w:p w:rsidR="00523236" w:rsidRPr="00523236" w:rsidRDefault="00523236" w:rsidP="00523236">
      <w:pPr>
        <w:ind w:firstLine="567"/>
        <w:rPr>
          <w:b/>
          <w:sz w:val="26"/>
          <w:szCs w:val="26"/>
        </w:rPr>
      </w:pPr>
      <w:r w:rsidRPr="00523236">
        <w:rPr>
          <w:sz w:val="26"/>
          <w:szCs w:val="26"/>
        </w:rPr>
        <w:t xml:space="preserve">- Học sinh giỏi Khéo tay kỹ thuật: 01 giải II. </w:t>
      </w:r>
    </w:p>
    <w:p w:rsidR="00523236" w:rsidRPr="00523236" w:rsidRDefault="00523236" w:rsidP="00523236">
      <w:pPr>
        <w:ind w:firstLine="567"/>
        <w:rPr>
          <w:sz w:val="26"/>
          <w:szCs w:val="26"/>
        </w:rPr>
      </w:pPr>
      <w:r w:rsidRPr="00523236">
        <w:rPr>
          <w:sz w:val="26"/>
          <w:szCs w:val="26"/>
        </w:rPr>
        <w:t>- Giải Văn hay Chữ tốt: đạt 01 giải I và 01 giải III, 3 giải khuyến khích và 1 giấy khen của Giám đốc Sở Giáo dục và Đào tạo.</w:t>
      </w:r>
    </w:p>
    <w:p w:rsidR="00523236" w:rsidRPr="00523236" w:rsidRDefault="00523236" w:rsidP="00523236">
      <w:pPr>
        <w:ind w:firstLine="567"/>
        <w:rPr>
          <w:sz w:val="26"/>
          <w:szCs w:val="26"/>
        </w:rPr>
      </w:pPr>
      <w:r w:rsidRPr="00523236">
        <w:rPr>
          <w:sz w:val="26"/>
          <w:szCs w:val="26"/>
        </w:rPr>
        <w:t>- Giải Lớn lên cùng sách: đạt 01 giải III, 01 giải khuyến khích và 01 giải Tập thể.</w:t>
      </w:r>
    </w:p>
    <w:p w:rsidR="00523236" w:rsidRPr="00523236" w:rsidRDefault="00523236" w:rsidP="00523236">
      <w:pPr>
        <w:ind w:firstLine="567"/>
        <w:rPr>
          <w:sz w:val="26"/>
          <w:szCs w:val="26"/>
        </w:rPr>
      </w:pPr>
      <w:r w:rsidRPr="00523236">
        <w:rPr>
          <w:sz w:val="26"/>
          <w:szCs w:val="26"/>
        </w:rPr>
        <w:t>- Giải Giải Toán trên máy tính cầm tay: đạt 01 giải III.</w:t>
      </w:r>
    </w:p>
    <w:p w:rsidR="00523236" w:rsidRDefault="00523236" w:rsidP="00523236">
      <w:pPr>
        <w:ind w:firstLine="567"/>
        <w:rPr>
          <w:sz w:val="26"/>
          <w:szCs w:val="26"/>
        </w:rPr>
      </w:pPr>
      <w:r w:rsidRPr="00523236">
        <w:rPr>
          <w:sz w:val="26"/>
          <w:szCs w:val="26"/>
        </w:rPr>
        <w:t>- Giải Sáng tạo Thanh thiếu nhi: đạt 01 giải I.</w:t>
      </w:r>
    </w:p>
    <w:p w:rsidR="009552EF" w:rsidRPr="00523236" w:rsidRDefault="009552EF" w:rsidP="00523236">
      <w:pPr>
        <w:ind w:firstLine="567"/>
        <w:rPr>
          <w:sz w:val="26"/>
          <w:szCs w:val="26"/>
        </w:rPr>
      </w:pPr>
      <w:r>
        <w:rPr>
          <w:sz w:val="26"/>
          <w:szCs w:val="26"/>
        </w:rPr>
        <w:t>- Giải nhất hội thi “Nghiên cứu khoa học” (THCS Hoa Lư)</w:t>
      </w:r>
    </w:p>
    <w:p w:rsidR="009552EF" w:rsidRDefault="009552EF" w:rsidP="00523236">
      <w:pPr>
        <w:ind w:firstLine="567"/>
        <w:rPr>
          <w:sz w:val="26"/>
          <w:szCs w:val="26"/>
        </w:rPr>
      </w:pPr>
      <w:r>
        <w:rPr>
          <w:sz w:val="26"/>
          <w:szCs w:val="26"/>
        </w:rPr>
        <w:t>- Giải phong trào Báo Nhi đồng: 3 giải tập thể và 4 giải cá nhân (TH Nguyễn Văn Bá, TH Phước Bình và TH Trường Thạnh).</w:t>
      </w:r>
    </w:p>
    <w:p w:rsidR="009552EF" w:rsidRDefault="009552EF" w:rsidP="00523236">
      <w:pPr>
        <w:ind w:firstLine="567"/>
        <w:rPr>
          <w:sz w:val="26"/>
          <w:szCs w:val="26"/>
        </w:rPr>
      </w:pPr>
      <w:r>
        <w:rPr>
          <w:sz w:val="26"/>
          <w:szCs w:val="26"/>
        </w:rPr>
        <w:t>- Giải nhì hội thi “Rừng và cây xanh với đời sống đô thị (THCS Trần Quốc Toản).</w:t>
      </w:r>
    </w:p>
    <w:p w:rsidR="0063401B" w:rsidRDefault="0063401B" w:rsidP="00523236">
      <w:pPr>
        <w:ind w:firstLine="567"/>
        <w:rPr>
          <w:sz w:val="26"/>
          <w:szCs w:val="26"/>
        </w:rPr>
      </w:pPr>
      <w:r>
        <w:rPr>
          <w:sz w:val="26"/>
          <w:szCs w:val="26"/>
        </w:rPr>
        <w:t xml:space="preserve">- Giải Lê Quí Đôn trên báo khăn quàng đỏ: đạt 1 giải nhì (em Trần Trung Dũng – THCS Hoa Lư). </w:t>
      </w:r>
    </w:p>
    <w:p w:rsidR="00523236" w:rsidRPr="00523236" w:rsidRDefault="00523236" w:rsidP="00523236">
      <w:pPr>
        <w:ind w:firstLine="567"/>
        <w:rPr>
          <w:sz w:val="26"/>
          <w:szCs w:val="26"/>
        </w:rPr>
      </w:pPr>
      <w:r w:rsidRPr="00523236">
        <w:rPr>
          <w:sz w:val="26"/>
          <w:szCs w:val="26"/>
        </w:rPr>
        <w:t xml:space="preserve">- Giải Nét vẽ xanh cấp Thành phố: đạt 2 giải III và 8 giải khuyến khích. </w:t>
      </w:r>
    </w:p>
    <w:p w:rsidR="00523236" w:rsidRPr="00523236" w:rsidRDefault="00523236" w:rsidP="00523236">
      <w:pPr>
        <w:ind w:firstLine="567"/>
        <w:rPr>
          <w:sz w:val="26"/>
          <w:szCs w:val="26"/>
        </w:rPr>
      </w:pPr>
      <w:r w:rsidRPr="00523236">
        <w:rPr>
          <w:b/>
          <w:sz w:val="26"/>
          <w:szCs w:val="26"/>
        </w:rPr>
        <w:t xml:space="preserve">c) Học sinh giỏi cấp quận: </w:t>
      </w:r>
    </w:p>
    <w:p w:rsidR="00523236" w:rsidRPr="00523236" w:rsidRDefault="00523236" w:rsidP="00523236">
      <w:pPr>
        <w:ind w:firstLine="567"/>
        <w:rPr>
          <w:b/>
          <w:sz w:val="26"/>
          <w:szCs w:val="26"/>
        </w:rPr>
      </w:pPr>
      <w:r w:rsidRPr="00523236">
        <w:rPr>
          <w:sz w:val="26"/>
          <w:szCs w:val="26"/>
        </w:rPr>
        <w:t>- Giải truyền thống Lương thế Vinh cấp Quận là ngày hội học sinh giỏi của Quận 9. Giải được tổ chức hằng năm được đông đảo học sinh tham gia và được UBND Quận, các cơ quan ban ngành đoàn thể và đông đảo phụ huynh quan tâm. Giải truyền thống Lương Thế Vinh lần thứ 21 được tất cả các trường THCS tham gia với 1085 học sinh tham dự. Kết quả chọn được 479 giải với 18 huy chương Vàng, 22 huy chương Bạc, 33 huy chương Đồng và 406 giải khuyến khích.</w:t>
      </w:r>
    </w:p>
    <w:p w:rsidR="00523236" w:rsidRPr="00523236" w:rsidRDefault="00523236" w:rsidP="00523236">
      <w:pPr>
        <w:ind w:firstLine="567"/>
        <w:rPr>
          <w:b/>
          <w:sz w:val="26"/>
          <w:szCs w:val="26"/>
        </w:rPr>
      </w:pPr>
      <w:r w:rsidRPr="00523236">
        <w:rPr>
          <w:sz w:val="26"/>
          <w:szCs w:val="26"/>
        </w:rPr>
        <w:t>- Cuộc thi lớn lên cùng sách: đạt 2 giải I và 2 giải II.</w:t>
      </w:r>
    </w:p>
    <w:p w:rsidR="00523236" w:rsidRPr="00523236" w:rsidRDefault="00523236" w:rsidP="00523236">
      <w:pPr>
        <w:ind w:firstLine="567"/>
        <w:rPr>
          <w:b/>
          <w:sz w:val="26"/>
          <w:szCs w:val="26"/>
        </w:rPr>
      </w:pPr>
      <w:r w:rsidRPr="00523236">
        <w:rPr>
          <w:sz w:val="26"/>
          <w:szCs w:val="26"/>
        </w:rPr>
        <w:t>- Giải Hùng biện Tiếng Anh: đạt 8 giải với 1 giải I, 1 giải II, 1 giải III và 5 giải Khuyến khích.</w:t>
      </w:r>
    </w:p>
    <w:p w:rsidR="00523236" w:rsidRPr="00523236" w:rsidRDefault="00523236" w:rsidP="00523236">
      <w:pPr>
        <w:ind w:firstLine="567"/>
        <w:rPr>
          <w:b/>
          <w:sz w:val="26"/>
          <w:szCs w:val="26"/>
        </w:rPr>
      </w:pPr>
      <w:r w:rsidRPr="00523236">
        <w:rPr>
          <w:sz w:val="26"/>
          <w:szCs w:val="26"/>
        </w:rPr>
        <w:t>- Nét vẽ xanh cấp Quận đạt 28 giải với 05 giải I, 10 giải II và 13 giải III.</w:t>
      </w:r>
    </w:p>
    <w:p w:rsidR="00523236" w:rsidRPr="00523236" w:rsidRDefault="00523236" w:rsidP="00523236">
      <w:pPr>
        <w:ind w:firstLine="567"/>
        <w:rPr>
          <w:b/>
          <w:sz w:val="26"/>
          <w:szCs w:val="26"/>
        </w:rPr>
      </w:pPr>
      <w:r w:rsidRPr="00523236">
        <w:rPr>
          <w:b/>
          <w:sz w:val="26"/>
          <w:szCs w:val="26"/>
        </w:rPr>
        <w:t>8.3. Công tác thi đua – khen thưởng:</w:t>
      </w:r>
    </w:p>
    <w:p w:rsidR="00523236" w:rsidRPr="00523236" w:rsidRDefault="00523236" w:rsidP="00523236">
      <w:pPr>
        <w:ind w:firstLine="567"/>
        <w:rPr>
          <w:sz w:val="26"/>
          <w:szCs w:val="26"/>
        </w:rPr>
      </w:pPr>
      <w:r w:rsidRPr="00523236">
        <w:rPr>
          <w:sz w:val="26"/>
          <w:szCs w:val="26"/>
        </w:rPr>
        <w:t>Phong trào thi đua Hai tốt tiếp tục được đẩy mạnh theo tinh thần đổi mới nội dung phương pháp giảng dạy của thầy, phương pháp học tập của trò, gắn với việc thực hiện cuộc vận động “Dân chủ - Kỷ cương - Tình thương - Trách nhiệm”; tiếp tục rèn luyện xây dựng chuẩn mực phong cách nhà giáo, khắc phục có hiệu quả hiện tượng dạy thêm, học thêm trái quy định; xây dựng các tiêu chuẩn thi đua, quy trình đánh giá thi đua, chế độ khen thưởng theo hướng khuyến khích lao động, khắc phục những biểu hiện bệnh thành tích trong thi đua.</w:t>
      </w:r>
    </w:p>
    <w:p w:rsidR="00523236" w:rsidRPr="00523236" w:rsidRDefault="00523236" w:rsidP="00523236">
      <w:pPr>
        <w:ind w:firstLine="567"/>
        <w:rPr>
          <w:sz w:val="26"/>
          <w:szCs w:val="26"/>
        </w:rPr>
      </w:pPr>
      <w:r w:rsidRPr="00523236">
        <w:rPr>
          <w:sz w:val="26"/>
          <w:szCs w:val="26"/>
        </w:rPr>
        <w:t>Năm học 2017 – 2018, Hội đồng thi đua ngành giáo dục đã họp xét duyệt và đề nghị Hội đồng thi đua Quận và Thành phố các danh hiệu cho tập thể và cá nhân gồm:</w:t>
      </w:r>
    </w:p>
    <w:p w:rsidR="00523236" w:rsidRPr="00523236" w:rsidRDefault="00523236" w:rsidP="00523236">
      <w:pPr>
        <w:ind w:firstLine="567"/>
        <w:rPr>
          <w:b/>
          <w:sz w:val="26"/>
          <w:szCs w:val="26"/>
        </w:rPr>
      </w:pPr>
      <w:r w:rsidRPr="00523236">
        <w:rPr>
          <w:b/>
          <w:sz w:val="26"/>
          <w:szCs w:val="26"/>
        </w:rPr>
        <w:lastRenderedPageBreak/>
        <w:t>*Đơn vị:</w:t>
      </w:r>
    </w:p>
    <w:p w:rsidR="00523236" w:rsidRPr="00523236" w:rsidRDefault="00523236" w:rsidP="00523236">
      <w:pPr>
        <w:ind w:firstLine="1134"/>
        <w:rPr>
          <w:sz w:val="26"/>
          <w:szCs w:val="26"/>
        </w:rPr>
      </w:pPr>
      <w:r w:rsidRPr="00523236">
        <w:rPr>
          <w:sz w:val="26"/>
          <w:szCs w:val="26"/>
        </w:rPr>
        <w:t>+ Cờ thi đua Bộ Giáo dục và Đào tạo</w:t>
      </w:r>
      <w:r w:rsidRPr="00523236">
        <w:rPr>
          <w:sz w:val="26"/>
          <w:szCs w:val="26"/>
        </w:rPr>
        <w:tab/>
        <w:t>: 01 đơn vị;</w:t>
      </w:r>
      <w:r w:rsidRPr="00523236">
        <w:rPr>
          <w:sz w:val="26"/>
          <w:szCs w:val="26"/>
        </w:rPr>
        <w:tab/>
      </w:r>
    </w:p>
    <w:p w:rsidR="00523236" w:rsidRPr="00523236" w:rsidRDefault="00523236" w:rsidP="00523236">
      <w:pPr>
        <w:ind w:firstLine="1134"/>
        <w:rPr>
          <w:sz w:val="26"/>
          <w:szCs w:val="26"/>
        </w:rPr>
      </w:pPr>
      <w:r w:rsidRPr="00523236">
        <w:rPr>
          <w:sz w:val="26"/>
          <w:szCs w:val="26"/>
        </w:rPr>
        <w:t>+ Cờ thi đua Thành phố</w:t>
      </w:r>
      <w:r w:rsidRPr="00523236">
        <w:rPr>
          <w:sz w:val="26"/>
          <w:szCs w:val="26"/>
        </w:rPr>
        <w:tab/>
      </w:r>
      <w:r w:rsidRPr="00523236">
        <w:rPr>
          <w:sz w:val="26"/>
          <w:szCs w:val="26"/>
        </w:rPr>
        <w:tab/>
      </w:r>
      <w:r w:rsidRPr="00523236">
        <w:rPr>
          <w:sz w:val="26"/>
          <w:szCs w:val="26"/>
        </w:rPr>
        <w:tab/>
        <w:t>: 05 đơn vị;</w:t>
      </w:r>
      <w:r w:rsidRPr="00523236">
        <w:rPr>
          <w:sz w:val="26"/>
          <w:szCs w:val="26"/>
        </w:rPr>
        <w:tab/>
      </w:r>
    </w:p>
    <w:p w:rsidR="00523236" w:rsidRPr="00523236" w:rsidRDefault="00523236" w:rsidP="00523236">
      <w:pPr>
        <w:ind w:firstLine="1134"/>
        <w:rPr>
          <w:sz w:val="26"/>
          <w:szCs w:val="26"/>
        </w:rPr>
      </w:pPr>
      <w:r w:rsidRPr="00523236">
        <w:rPr>
          <w:sz w:val="26"/>
          <w:szCs w:val="26"/>
        </w:rPr>
        <w:t>+ Bằng khen Thành phố</w:t>
      </w:r>
      <w:r w:rsidRPr="00523236">
        <w:rPr>
          <w:sz w:val="26"/>
          <w:szCs w:val="26"/>
        </w:rPr>
        <w:tab/>
      </w:r>
      <w:r w:rsidRPr="00523236">
        <w:rPr>
          <w:sz w:val="26"/>
          <w:szCs w:val="26"/>
        </w:rPr>
        <w:tab/>
      </w:r>
      <w:r w:rsidRPr="00523236">
        <w:rPr>
          <w:sz w:val="26"/>
          <w:szCs w:val="26"/>
        </w:rPr>
        <w:tab/>
        <w:t>: 06 đơn vị;</w:t>
      </w:r>
      <w:r w:rsidRPr="00523236">
        <w:rPr>
          <w:sz w:val="26"/>
          <w:szCs w:val="26"/>
        </w:rPr>
        <w:tab/>
      </w:r>
    </w:p>
    <w:p w:rsidR="00523236" w:rsidRPr="00523236" w:rsidRDefault="00523236" w:rsidP="00523236">
      <w:pPr>
        <w:ind w:firstLine="1134"/>
        <w:rPr>
          <w:sz w:val="26"/>
          <w:szCs w:val="26"/>
        </w:rPr>
      </w:pPr>
      <w:r w:rsidRPr="00523236">
        <w:rPr>
          <w:sz w:val="26"/>
          <w:szCs w:val="26"/>
        </w:rPr>
        <w:t>+ Tập thể Lao động Tiên tiến</w:t>
      </w:r>
      <w:r w:rsidRPr="00523236">
        <w:rPr>
          <w:sz w:val="26"/>
          <w:szCs w:val="26"/>
        </w:rPr>
        <w:tab/>
      </w:r>
      <w:r w:rsidRPr="00523236">
        <w:rPr>
          <w:sz w:val="26"/>
          <w:szCs w:val="26"/>
        </w:rPr>
        <w:tab/>
        <w:t>: 51 đơn vị;</w:t>
      </w:r>
      <w:r w:rsidRPr="00523236">
        <w:rPr>
          <w:sz w:val="26"/>
          <w:szCs w:val="26"/>
        </w:rPr>
        <w:tab/>
      </w:r>
      <w:r w:rsidRPr="00523236">
        <w:rPr>
          <w:sz w:val="26"/>
          <w:szCs w:val="26"/>
        </w:rPr>
        <w:tab/>
      </w:r>
    </w:p>
    <w:p w:rsidR="00523236" w:rsidRPr="00523236" w:rsidRDefault="00523236" w:rsidP="00523236">
      <w:pPr>
        <w:ind w:firstLine="1134"/>
        <w:rPr>
          <w:sz w:val="26"/>
          <w:szCs w:val="26"/>
        </w:rPr>
      </w:pPr>
      <w:r w:rsidRPr="00523236">
        <w:rPr>
          <w:sz w:val="26"/>
          <w:szCs w:val="26"/>
        </w:rPr>
        <w:t>+ Tập thể Lao động Xuất sắc</w:t>
      </w:r>
      <w:r w:rsidRPr="00523236">
        <w:rPr>
          <w:sz w:val="26"/>
          <w:szCs w:val="26"/>
        </w:rPr>
        <w:tab/>
      </w:r>
      <w:r w:rsidRPr="00523236">
        <w:rPr>
          <w:sz w:val="26"/>
          <w:szCs w:val="26"/>
        </w:rPr>
        <w:tab/>
        <w:t xml:space="preserve">: 19 đơn vị. </w:t>
      </w:r>
      <w:r w:rsidRPr="00523236">
        <w:rPr>
          <w:sz w:val="26"/>
          <w:szCs w:val="26"/>
        </w:rPr>
        <w:tab/>
      </w:r>
    </w:p>
    <w:p w:rsidR="00523236" w:rsidRPr="00523236" w:rsidRDefault="00523236" w:rsidP="00523236">
      <w:pPr>
        <w:ind w:firstLine="567"/>
        <w:rPr>
          <w:b/>
          <w:sz w:val="26"/>
          <w:szCs w:val="26"/>
        </w:rPr>
      </w:pPr>
      <w:r w:rsidRPr="00523236">
        <w:rPr>
          <w:b/>
          <w:sz w:val="26"/>
          <w:szCs w:val="26"/>
        </w:rPr>
        <w:t>*Cá nhân:</w:t>
      </w:r>
    </w:p>
    <w:p w:rsidR="00523236" w:rsidRPr="00523236" w:rsidRDefault="00523236" w:rsidP="00523236">
      <w:pPr>
        <w:ind w:firstLine="1134"/>
        <w:rPr>
          <w:sz w:val="26"/>
          <w:szCs w:val="26"/>
        </w:rPr>
      </w:pPr>
      <w:r w:rsidRPr="00523236">
        <w:rPr>
          <w:sz w:val="26"/>
          <w:szCs w:val="26"/>
        </w:rPr>
        <w:t>+ Lao động Tiên tiến</w:t>
      </w:r>
      <w:r w:rsidRPr="00523236">
        <w:rPr>
          <w:sz w:val="26"/>
          <w:szCs w:val="26"/>
        </w:rPr>
        <w:tab/>
      </w:r>
      <w:r w:rsidRPr="00523236">
        <w:rPr>
          <w:sz w:val="26"/>
          <w:szCs w:val="26"/>
        </w:rPr>
        <w:tab/>
      </w:r>
      <w:r w:rsidRPr="00523236">
        <w:rPr>
          <w:sz w:val="26"/>
          <w:szCs w:val="26"/>
        </w:rPr>
        <w:tab/>
      </w:r>
      <w:r w:rsidRPr="00523236">
        <w:rPr>
          <w:sz w:val="26"/>
          <w:szCs w:val="26"/>
        </w:rPr>
        <w:tab/>
        <w:t>: 2017 người;</w:t>
      </w:r>
      <w:r w:rsidRPr="00523236">
        <w:rPr>
          <w:sz w:val="26"/>
          <w:szCs w:val="26"/>
        </w:rPr>
        <w:tab/>
      </w:r>
      <w:r w:rsidRPr="00523236">
        <w:rPr>
          <w:sz w:val="26"/>
          <w:szCs w:val="26"/>
        </w:rPr>
        <w:tab/>
      </w:r>
    </w:p>
    <w:p w:rsidR="00523236" w:rsidRPr="00523236" w:rsidRDefault="00523236" w:rsidP="00523236">
      <w:pPr>
        <w:ind w:firstLine="1134"/>
        <w:rPr>
          <w:sz w:val="26"/>
          <w:szCs w:val="26"/>
        </w:rPr>
      </w:pPr>
      <w:r w:rsidRPr="00523236">
        <w:rPr>
          <w:sz w:val="26"/>
          <w:szCs w:val="26"/>
        </w:rPr>
        <w:t>+ Chiến sĩ thi đua cơ sở</w:t>
      </w:r>
      <w:r w:rsidRPr="00523236">
        <w:rPr>
          <w:sz w:val="26"/>
          <w:szCs w:val="26"/>
        </w:rPr>
        <w:tab/>
      </w:r>
      <w:r w:rsidRPr="00523236">
        <w:rPr>
          <w:sz w:val="26"/>
          <w:szCs w:val="26"/>
        </w:rPr>
        <w:tab/>
      </w:r>
      <w:r w:rsidRPr="00523236">
        <w:rPr>
          <w:sz w:val="26"/>
          <w:szCs w:val="26"/>
        </w:rPr>
        <w:tab/>
        <w:t>: 223 người;</w:t>
      </w:r>
    </w:p>
    <w:p w:rsidR="00523236" w:rsidRPr="00523236" w:rsidRDefault="00523236" w:rsidP="00523236">
      <w:pPr>
        <w:ind w:firstLine="1134"/>
        <w:rPr>
          <w:sz w:val="26"/>
          <w:szCs w:val="26"/>
        </w:rPr>
      </w:pPr>
      <w:r w:rsidRPr="00523236">
        <w:rPr>
          <w:sz w:val="26"/>
          <w:szCs w:val="26"/>
        </w:rPr>
        <w:t>+ Chiến sĩ thi đua cấp Thành phố</w:t>
      </w:r>
      <w:r w:rsidRPr="00523236">
        <w:rPr>
          <w:sz w:val="26"/>
          <w:szCs w:val="26"/>
        </w:rPr>
        <w:tab/>
      </w:r>
      <w:r w:rsidRPr="00523236">
        <w:rPr>
          <w:sz w:val="26"/>
          <w:szCs w:val="26"/>
        </w:rPr>
        <w:tab/>
        <w:t>: 20 người;</w:t>
      </w:r>
    </w:p>
    <w:p w:rsidR="00523236" w:rsidRPr="00523236" w:rsidRDefault="00523236" w:rsidP="00523236">
      <w:pPr>
        <w:ind w:firstLine="1134"/>
        <w:rPr>
          <w:sz w:val="26"/>
          <w:szCs w:val="26"/>
        </w:rPr>
      </w:pPr>
      <w:r w:rsidRPr="00523236">
        <w:rPr>
          <w:sz w:val="26"/>
          <w:szCs w:val="26"/>
        </w:rPr>
        <w:t>+ Bằng khen Thành phố</w:t>
      </w:r>
      <w:r w:rsidRPr="00523236">
        <w:rPr>
          <w:sz w:val="26"/>
          <w:szCs w:val="26"/>
        </w:rPr>
        <w:tab/>
      </w:r>
      <w:r w:rsidRPr="00523236">
        <w:rPr>
          <w:sz w:val="26"/>
          <w:szCs w:val="26"/>
        </w:rPr>
        <w:tab/>
      </w:r>
      <w:r w:rsidRPr="00523236">
        <w:rPr>
          <w:sz w:val="26"/>
          <w:szCs w:val="26"/>
        </w:rPr>
        <w:tab/>
        <w:t>: 49 người;</w:t>
      </w:r>
    </w:p>
    <w:p w:rsidR="00523236" w:rsidRPr="00523236" w:rsidRDefault="00523236" w:rsidP="00523236">
      <w:pPr>
        <w:ind w:firstLine="1134"/>
        <w:rPr>
          <w:sz w:val="26"/>
          <w:szCs w:val="26"/>
        </w:rPr>
      </w:pPr>
      <w:r w:rsidRPr="00523236">
        <w:rPr>
          <w:sz w:val="26"/>
          <w:szCs w:val="26"/>
        </w:rPr>
        <w:t>+ Huy hiệu Thành phố                         </w:t>
      </w:r>
      <w:r w:rsidRPr="00523236">
        <w:rPr>
          <w:sz w:val="26"/>
          <w:szCs w:val="26"/>
        </w:rPr>
        <w:tab/>
        <w:t>: 01 người;</w:t>
      </w:r>
    </w:p>
    <w:p w:rsidR="00523236" w:rsidRPr="00523236" w:rsidRDefault="00523236" w:rsidP="00523236">
      <w:pPr>
        <w:ind w:firstLine="1134"/>
        <w:rPr>
          <w:sz w:val="26"/>
          <w:szCs w:val="26"/>
        </w:rPr>
      </w:pPr>
      <w:r w:rsidRPr="00523236">
        <w:rPr>
          <w:sz w:val="26"/>
          <w:szCs w:val="26"/>
        </w:rPr>
        <w:t>+ Bằng khen Bộ Giáo dục và Đào tạo</w:t>
      </w:r>
      <w:r w:rsidRPr="00523236">
        <w:rPr>
          <w:sz w:val="26"/>
          <w:szCs w:val="26"/>
        </w:rPr>
        <w:tab/>
        <w:t>: 01 người</w:t>
      </w:r>
    </w:p>
    <w:p w:rsidR="00523236" w:rsidRPr="00523236" w:rsidRDefault="00523236" w:rsidP="00523236">
      <w:pPr>
        <w:ind w:firstLine="1134"/>
        <w:rPr>
          <w:sz w:val="26"/>
          <w:szCs w:val="26"/>
        </w:rPr>
      </w:pPr>
      <w:r w:rsidRPr="00523236">
        <w:rPr>
          <w:sz w:val="26"/>
          <w:szCs w:val="26"/>
        </w:rPr>
        <w:t>+ Bằng khen Thủ tướng Chính phủ</w:t>
      </w:r>
      <w:r w:rsidRPr="00523236">
        <w:rPr>
          <w:sz w:val="26"/>
          <w:szCs w:val="26"/>
        </w:rPr>
        <w:tab/>
        <w:t>: 01 người.</w:t>
      </w:r>
    </w:p>
    <w:p w:rsidR="00523236" w:rsidRPr="00523236" w:rsidRDefault="00523236" w:rsidP="00523236">
      <w:pPr>
        <w:tabs>
          <w:tab w:val="left" w:pos="567"/>
        </w:tabs>
        <w:ind w:firstLine="567"/>
        <w:rPr>
          <w:b/>
          <w:sz w:val="26"/>
          <w:szCs w:val="26"/>
        </w:rPr>
      </w:pPr>
      <w:r w:rsidRPr="00523236">
        <w:rPr>
          <w:b/>
          <w:sz w:val="26"/>
          <w:szCs w:val="26"/>
        </w:rPr>
        <w:t>II. ĐỔI MỚI CĂN BẢN VÀ TOÀN DIỆN VỀ CHƯƠNG TRÌNH, NỘI DUNG, PHƯƠNG PHÁP GIẢNG DẠY – HỌC TẬP, PHƯƠNG PHÁP KIỂM TRA – ĐÁNH GIÁ; COI TRỌNG QUẢN LÝ CHẤT LƯỢNG GD</w:t>
      </w:r>
    </w:p>
    <w:p w:rsidR="00523236" w:rsidRPr="00523236" w:rsidRDefault="00523236" w:rsidP="00523236">
      <w:pPr>
        <w:numPr>
          <w:ilvl w:val="0"/>
          <w:numId w:val="9"/>
        </w:numPr>
        <w:tabs>
          <w:tab w:val="left" w:pos="851"/>
        </w:tabs>
        <w:ind w:left="0" w:firstLine="567"/>
        <w:rPr>
          <w:b/>
          <w:sz w:val="26"/>
          <w:szCs w:val="26"/>
        </w:rPr>
      </w:pPr>
      <w:r w:rsidRPr="00523236">
        <w:rPr>
          <w:b/>
          <w:sz w:val="26"/>
          <w:szCs w:val="26"/>
        </w:rPr>
        <w:t>Công tác giáo dục chính trị tư tưởng, truyền thống, đạo đức, lối sống, tinh thần yêu nước.</w:t>
      </w:r>
    </w:p>
    <w:p w:rsidR="00523236" w:rsidRPr="00523236" w:rsidRDefault="00523236" w:rsidP="00523236">
      <w:pPr>
        <w:ind w:firstLine="567"/>
        <w:rPr>
          <w:b/>
          <w:sz w:val="26"/>
          <w:szCs w:val="26"/>
        </w:rPr>
      </w:pPr>
      <w:r w:rsidRPr="00523236">
        <w:rPr>
          <w:b/>
          <w:sz w:val="26"/>
          <w:szCs w:val="26"/>
        </w:rPr>
        <w:t>1.1. Đối với cán bộ, giáo viên, nhân viên:</w:t>
      </w:r>
    </w:p>
    <w:p w:rsidR="00523236" w:rsidRPr="00523236" w:rsidRDefault="00523236" w:rsidP="00523236">
      <w:pPr>
        <w:ind w:firstLine="567"/>
        <w:rPr>
          <w:sz w:val="26"/>
          <w:szCs w:val="26"/>
        </w:rPr>
      </w:pPr>
      <w:r w:rsidRPr="00523236">
        <w:rPr>
          <w:sz w:val="26"/>
          <w:szCs w:val="26"/>
        </w:rPr>
        <w:t>Toàn Ngành nghiêm túc triển khai học tập, quán triệt Nghị quyết lần thứ tư Ban Chấp hành Trung ương Khóa XII và Chỉ thị 05 của Bộ Chính trị khóa XII về đẩy mạnh học tập và làm theo tư tưởng, đạo đức, phong cách Hồ Chí Minh;</w:t>
      </w:r>
      <w:r w:rsidRPr="00523236">
        <w:rPr>
          <w:sz w:val="26"/>
          <w:szCs w:val="26"/>
          <w:highlight w:val="white"/>
        </w:rPr>
        <w:t xml:space="preserve"> tiếp tục xây dựng đội ngũ cán bộ, nhất là đội ngũ cán bộ quản lí có đủ năng lực, phẩm chất để hoàn thành tốt nhiệm vụ; ngăn chặn, đẩy lùi sự suy thoái về tư tưởng chính trị, đạo đức, lối sống và những biểu hiện "tự diễn biến”, "tự chuyển hóa" trong nội bộ, đẩy mạnh đấu tranh phòng, chống tham nhũng, lãng phí, quan liêu </w:t>
      </w:r>
      <w:r w:rsidRPr="00523236">
        <w:rPr>
          <w:sz w:val="26"/>
          <w:szCs w:val="26"/>
        </w:rPr>
        <w:t>trong toàn ngành qua đó mỗi thầy cô cụ thể hóa nội dung, yêu cầu việc học tập và làm theo tư tưởng, đạo đức, phong cách Hồ Chí Minh cho phù hợp với thực tế của cá nhân, đơn vị; xây dựng kế hoạch thực hiện, tiêu chí về nội dung “làm theo” một cách thiết thực.</w:t>
      </w:r>
    </w:p>
    <w:p w:rsidR="00523236" w:rsidRPr="00523236" w:rsidRDefault="00523236" w:rsidP="00523236">
      <w:pPr>
        <w:ind w:firstLine="567"/>
        <w:rPr>
          <w:sz w:val="26"/>
          <w:szCs w:val="26"/>
        </w:rPr>
      </w:pPr>
      <w:r w:rsidRPr="00523236">
        <w:rPr>
          <w:b/>
          <w:sz w:val="26"/>
          <w:szCs w:val="26"/>
        </w:rPr>
        <w:t>1.2. Đối với học sinh, học viên</w:t>
      </w:r>
      <w:r w:rsidRPr="00523236">
        <w:rPr>
          <w:sz w:val="26"/>
          <w:szCs w:val="26"/>
        </w:rPr>
        <w:t>:</w:t>
      </w:r>
    </w:p>
    <w:p w:rsidR="00523236" w:rsidRPr="00523236" w:rsidRDefault="00523236" w:rsidP="00523236">
      <w:pPr>
        <w:ind w:firstLine="567"/>
        <w:rPr>
          <w:sz w:val="26"/>
          <w:szCs w:val="26"/>
        </w:rPr>
      </w:pPr>
      <w:r w:rsidRPr="00523236">
        <w:rPr>
          <w:sz w:val="26"/>
          <w:szCs w:val="26"/>
        </w:rPr>
        <w:t xml:space="preserve">Tiếp tục chỉ đạo các đơn vị dạy lồng ghép, tích hợp nội dung “Học tập và làm theo tư tưởng, đạo đức, phong cách Hồ Chí Minh” trong các môn học có liên quan và trong các tiết sinh hoạt chào cờ đầu tuần. </w:t>
      </w:r>
    </w:p>
    <w:p w:rsidR="00523236" w:rsidRPr="00523236" w:rsidRDefault="00523236" w:rsidP="00523236">
      <w:pPr>
        <w:ind w:firstLine="567"/>
        <w:rPr>
          <w:sz w:val="26"/>
          <w:szCs w:val="26"/>
        </w:rPr>
      </w:pPr>
      <w:r w:rsidRPr="00523236">
        <w:rPr>
          <w:sz w:val="26"/>
          <w:szCs w:val="26"/>
        </w:rPr>
        <w:t>Công tác giáo dục truyền thống dân tộc và lý tưởng cách mạng luôn được các cấp ủy Đảng, các cấp chính quyền quan tâm đẩy mạnh thực hiện nhằm góp phần rèn luyện học sinh “vừa hồng vừa chuyên” và giáo dục học sinh trở thành những “con ngoan trò giỏi”, những người công dân tốt cho xã hội, kế thừa xứng đáng sự nghiệp cách mạng của cha ông đi trước. Bằng nhiều hình thức phong phú, nhiều loại hình đa dạng như sinh hoạt dưới cờ, tổ chức hội thi, hội trại truyền thống, sinh hoạt chủ điểm gắn với các ngày truyền thống như ngày Nhà giáo Việt Nam 20/11, ngày thành lập QĐNDVN 22/12, kỷ niệm ngày sinh viên - học sinh 9/1,…</w:t>
      </w:r>
    </w:p>
    <w:p w:rsidR="00362648" w:rsidRPr="007B5EF1" w:rsidRDefault="00362648" w:rsidP="007B5EF1">
      <w:pPr>
        <w:ind w:firstLine="567"/>
        <w:rPr>
          <w:sz w:val="26"/>
          <w:szCs w:val="26"/>
        </w:rPr>
      </w:pPr>
      <w:r w:rsidRPr="007B5EF1">
        <w:rPr>
          <w:sz w:val="26"/>
          <w:szCs w:val="26"/>
        </w:rPr>
        <w:lastRenderedPageBreak/>
        <w:t xml:space="preserve">Công tác BHYT học sinh được triển khai thực hiện nghiêm túc, công tác tuyên truyền được đẩy mạnh; kết quả học sinh tham gia BHYT đạt tỷ lệ:  </w:t>
      </w:r>
      <w:r w:rsidR="007B5EF1" w:rsidRPr="007B5EF1">
        <w:rPr>
          <w:sz w:val="26"/>
          <w:szCs w:val="26"/>
        </w:rPr>
        <w:t xml:space="preserve">98,3% </w:t>
      </w:r>
      <w:r w:rsidRPr="007B5EF1">
        <w:rPr>
          <w:sz w:val="26"/>
          <w:szCs w:val="26"/>
        </w:rPr>
        <w:t xml:space="preserve">(tăng </w:t>
      </w:r>
      <w:r w:rsidR="007B5EF1" w:rsidRPr="007B5EF1">
        <w:rPr>
          <w:sz w:val="26"/>
          <w:szCs w:val="26"/>
        </w:rPr>
        <w:t>1,9%</w:t>
      </w:r>
      <w:r w:rsidRPr="007B5EF1">
        <w:rPr>
          <w:sz w:val="26"/>
          <w:szCs w:val="26"/>
        </w:rPr>
        <w:t xml:space="preserve"> so với năm học trước).</w:t>
      </w:r>
    </w:p>
    <w:p w:rsidR="00523236" w:rsidRPr="00523236" w:rsidRDefault="00523236" w:rsidP="00523236">
      <w:pPr>
        <w:ind w:firstLine="567"/>
        <w:rPr>
          <w:b/>
          <w:sz w:val="26"/>
          <w:szCs w:val="26"/>
        </w:rPr>
      </w:pPr>
      <w:r w:rsidRPr="00523236">
        <w:rPr>
          <w:b/>
          <w:sz w:val="26"/>
          <w:szCs w:val="26"/>
        </w:rPr>
        <w:t xml:space="preserve">2. Công tác </w:t>
      </w:r>
      <w:r w:rsidR="00E211F0">
        <w:rPr>
          <w:b/>
          <w:sz w:val="26"/>
          <w:szCs w:val="26"/>
        </w:rPr>
        <w:t>GD</w:t>
      </w:r>
      <w:r w:rsidRPr="00523236">
        <w:rPr>
          <w:b/>
          <w:sz w:val="26"/>
          <w:szCs w:val="26"/>
        </w:rPr>
        <w:t xml:space="preserve"> nghệ thuật, thể chất, kỹ năng xã hội, giáo dục kĩ năng sống:</w:t>
      </w:r>
    </w:p>
    <w:p w:rsidR="00523236" w:rsidRPr="00523236" w:rsidRDefault="00523236" w:rsidP="00523236">
      <w:pPr>
        <w:ind w:firstLine="567"/>
        <w:rPr>
          <w:sz w:val="26"/>
          <w:szCs w:val="26"/>
        </w:rPr>
      </w:pPr>
      <w:r w:rsidRPr="00523236">
        <w:rPr>
          <w:sz w:val="26"/>
          <w:szCs w:val="26"/>
        </w:rPr>
        <w:t xml:space="preserve">Khuyến khích học sinh sử dụng hoặc thể hiện các tiết mục dân ca, các thể loại nhạc dân tộc trong các hội thi văn nghệ. Nhiều trường đã phối hợp với trung tâm văn hóa tổ chức được các buổi biểu diễn, giao lưu về đờn ca tài tử, cải lương, nhạc dân tộc, thu hút học sinh tham gia với không khí hào hứng, sôi nổi.Các trường đã triển khai tốt đề án “Đưa Âm nhạc dân tộc vào nhà trường” bằng nhiều hình thức hoạt động như: dạy học sinh hát thêm một số bài hát dân ca quen thuộc, phát thanh trong giờ ra chơi, tổ chức thi múa hát chào mừng các ngày lễ tết trong năm, câu lạc bộ đàn dân tộc, ... </w:t>
      </w:r>
    </w:p>
    <w:p w:rsidR="00523236" w:rsidRPr="00523236" w:rsidRDefault="00523236" w:rsidP="00523236">
      <w:pPr>
        <w:ind w:firstLine="567"/>
        <w:rPr>
          <w:sz w:val="26"/>
          <w:szCs w:val="26"/>
        </w:rPr>
      </w:pPr>
      <w:r w:rsidRPr="00523236">
        <w:rPr>
          <w:sz w:val="26"/>
          <w:szCs w:val="26"/>
        </w:rPr>
        <w:t>Công tác phòng chống ma túy, HIV/AIDS và các tệ nạn xã hội là một nội dung quan trọng mà Phòng Giáo dục và Đào tạo đã chỉ đạo các trường thực hiện trong nhiều năm qua, các trường đã tổ chức tuyên truyền cho giáo viên và học sinh bằng nhiều hình thức với nhiều nội dung hấp dẫn, thiết thực được giáo viên và học sinh quan tâm.</w:t>
      </w:r>
    </w:p>
    <w:p w:rsidR="00523236" w:rsidRPr="00523236" w:rsidRDefault="00523236" w:rsidP="00523236">
      <w:pPr>
        <w:ind w:firstLine="567"/>
        <w:rPr>
          <w:sz w:val="26"/>
          <w:szCs w:val="26"/>
        </w:rPr>
      </w:pPr>
      <w:r w:rsidRPr="00523236">
        <w:rPr>
          <w:sz w:val="26"/>
          <w:szCs w:val="26"/>
        </w:rPr>
        <w:t>Các trường THCS phối hợp với Chi đoàn cảnh sát điều tra tội phạm của Công an Quận 9 tổ chức chương trình giao lưu, tuyên truyền, phổ biến pháp luật đến học sinh. Chương trình giao lưu sinh động, cung cấp nhiều kiến thức, kỹ năng quan trọng giúp học sinh hiểu rõ hơn các hành vi phạm tội cũng như tăng cường ý thức chấp hành pháp luật, giảm bớt tình trạng đánh nhau trong nhà trường. Phối hợp với Sở Tư pháp và Hội luật gia thành phố tổ chức các phiên tòa giả định tại các trường giúp học sinh hiểu rõ hơn về các loại tội phạm và hình thức xử phạt theo luật định.</w:t>
      </w:r>
    </w:p>
    <w:p w:rsidR="00523236" w:rsidRPr="00523236" w:rsidRDefault="00523236" w:rsidP="00523236">
      <w:pPr>
        <w:ind w:firstLine="567"/>
        <w:rPr>
          <w:sz w:val="26"/>
          <w:szCs w:val="26"/>
        </w:rPr>
      </w:pPr>
      <w:r w:rsidRPr="00523236">
        <w:rPr>
          <w:sz w:val="26"/>
          <w:szCs w:val="26"/>
        </w:rPr>
        <w:t>Hoạt động tư vấn học đường tại các đơn vị trường học trong thời gian qua cũng được các đơn vị trường học quan tâm và đẩy mạnh. Qua hoạt động trên cho thấy, đơn vị nào công tác tư vấn học đường được thực hiện tốt thì nơi đó tỉ lệ học sinh khá - giỏi cao, các vấn đề bạo lực học đường giảm thiểu, tình trạng nghỉ - bỏ học giảm đáng kể, chất lượng giáo dục được nâng cao, phụ huynh học sinh tin tưởng.</w:t>
      </w:r>
    </w:p>
    <w:p w:rsidR="00523236" w:rsidRPr="00523236" w:rsidRDefault="00523236" w:rsidP="00523236">
      <w:pPr>
        <w:ind w:firstLine="567"/>
        <w:rPr>
          <w:sz w:val="26"/>
          <w:szCs w:val="26"/>
        </w:rPr>
      </w:pPr>
      <w:r w:rsidRPr="00523236">
        <w:rPr>
          <w:sz w:val="26"/>
          <w:szCs w:val="26"/>
        </w:rPr>
        <w:t xml:space="preserve">Toàn ngành tiếp tục đẩy mạnh công tác tuyên truyền, phổ biến pháp luật về giao thông; vận động cán bộ quản lí, nhà giáo, công nhân viên và học sinh nêu cao ý thức chấp hành nghiêm túc trật tự an toàn giao thông, đặc biệt thực hiện tốt nếp sống văn hóa giao thông. </w:t>
      </w:r>
    </w:p>
    <w:p w:rsidR="00523236" w:rsidRPr="00523236" w:rsidRDefault="00523236" w:rsidP="00523236">
      <w:pPr>
        <w:ind w:firstLine="567"/>
        <w:rPr>
          <w:sz w:val="26"/>
          <w:szCs w:val="26"/>
        </w:rPr>
      </w:pPr>
      <w:r w:rsidRPr="00523236">
        <w:rPr>
          <w:sz w:val="26"/>
          <w:szCs w:val="26"/>
        </w:rPr>
        <w:t>Nhằm thực hiện có hiệu quả chỉ đạo của Bộ GD&amp;ĐT, UBND thành phố về việc triển khai công tác phòng chống đuối nước, Phòng Giáo dục và Đào tạo đã chỉ đạo các trường tích cực triển khai việc phổ cập bơi cho học sinh và xây dựng lộ trình triển khai xây dựng hồ bơi ở những trường có điều kiện để tổ chức dạy bơi trong nhà trường.</w:t>
      </w:r>
    </w:p>
    <w:p w:rsidR="00523236" w:rsidRPr="00523236" w:rsidRDefault="00523236" w:rsidP="00523236">
      <w:pPr>
        <w:ind w:firstLine="567"/>
        <w:rPr>
          <w:sz w:val="26"/>
          <w:szCs w:val="26"/>
        </w:rPr>
      </w:pPr>
      <w:r w:rsidRPr="00523236">
        <w:rPr>
          <w:sz w:val="26"/>
          <w:szCs w:val="26"/>
        </w:rPr>
        <w:t>Các đơn vị đẩy mạnh hoạt động giáo dục kỹ năng sống, kỹ năng thực hành xã hội cho học sinh. Các hoạt động giáo dục kỹ năng sống giúp học sinh định hướng phát triển toàn diện phẩm chất và năng lực gắn với định hướng nghề nghiệp; tập trung giáo dục các kỹ năng tư duy, tự chăm sóc bản thân, giao tiếp, thoát hiểm, nhận biết các vấn đề xung quanh... Một số trường đã chủ động phối hợp với các công ty giáo dục kỹ năng sống hoặc tự thiết kế và tổ chức thành công các chuyên đề giáo dục kỹ năng sống cho học sinh qua tiết học ngoại khóa, sinh hoạt dưới cờ đầu tuần và lồng ghép ở một số bộ môn học tại trường.</w:t>
      </w:r>
    </w:p>
    <w:p w:rsidR="00523236" w:rsidRPr="00523236" w:rsidRDefault="00523236" w:rsidP="00523236">
      <w:pPr>
        <w:tabs>
          <w:tab w:val="left" w:pos="851"/>
        </w:tabs>
        <w:ind w:firstLine="567"/>
        <w:rPr>
          <w:b/>
          <w:sz w:val="26"/>
          <w:szCs w:val="26"/>
        </w:rPr>
      </w:pPr>
      <w:r w:rsidRPr="00523236">
        <w:rPr>
          <w:b/>
          <w:sz w:val="26"/>
          <w:szCs w:val="26"/>
        </w:rPr>
        <w:lastRenderedPageBreak/>
        <w:t>3.</w:t>
      </w:r>
      <w:r w:rsidRPr="00523236">
        <w:rPr>
          <w:b/>
          <w:sz w:val="26"/>
          <w:szCs w:val="26"/>
        </w:rPr>
        <w:tab/>
        <w:t>Thực hiện quy hoạch hệ thống trường lớp, tăng cường cơ sở vật chất, trang thiết bị dạy – học hiện đại.</w:t>
      </w:r>
    </w:p>
    <w:p w:rsidR="00523236" w:rsidRPr="00523236" w:rsidRDefault="00523236" w:rsidP="00523236">
      <w:pPr>
        <w:ind w:firstLine="567"/>
        <w:rPr>
          <w:sz w:val="26"/>
          <w:szCs w:val="26"/>
        </w:rPr>
      </w:pPr>
      <w:r w:rsidRPr="00523236">
        <w:rPr>
          <w:sz w:val="26"/>
          <w:szCs w:val="26"/>
        </w:rPr>
        <w:t xml:space="preserve">Nhằm đảm bảo chỉ tiêu đến năm 2020 đạt 300 phòng học/10.000 dân số trong độ tuổi đi học (3 đến 18 tuổi) theo Nghị quyết Đại hội Đảng bộ Thành phố lần X và thực hiện Quyết định 02/2003/QĐ-UB ngày 03 tháng 01 năm 2003 của Ủy ban nhân dân thành phố về việc phê duyệt quy hoạch phát triển mạng lưới ngành giáo dục và đào tạo Thành phố Hồ Chí Minh đến năm 2020. </w:t>
      </w:r>
    </w:p>
    <w:p w:rsidR="00523236" w:rsidRPr="00523236" w:rsidRDefault="00523236" w:rsidP="00523236">
      <w:pPr>
        <w:ind w:firstLine="567"/>
        <w:rPr>
          <w:sz w:val="26"/>
          <w:szCs w:val="26"/>
        </w:rPr>
      </w:pPr>
      <w:r w:rsidRPr="00523236">
        <w:rPr>
          <w:sz w:val="26"/>
          <w:szCs w:val="26"/>
        </w:rPr>
        <w:t>Quận 9  đã hoàn thành việc quy hoạch mạng lưới trường lớp theo Quyết định số 48/QĐ</w:t>
      </w:r>
      <w:r w:rsidR="003E0070">
        <w:rPr>
          <w:sz w:val="26"/>
          <w:szCs w:val="26"/>
        </w:rPr>
        <w:t>-</w:t>
      </w:r>
      <w:r w:rsidRPr="00523236">
        <w:rPr>
          <w:sz w:val="26"/>
          <w:szCs w:val="26"/>
        </w:rPr>
        <w:t>UBND ngày 21</w:t>
      </w:r>
      <w:r w:rsidR="003E0070">
        <w:rPr>
          <w:sz w:val="26"/>
          <w:szCs w:val="26"/>
        </w:rPr>
        <w:t>/01/2009</w:t>
      </w:r>
      <w:r w:rsidRPr="00523236">
        <w:rPr>
          <w:sz w:val="26"/>
          <w:szCs w:val="26"/>
        </w:rPr>
        <w:t xml:space="preserve"> của Ủy ban Nhân dân Quận 9 về phê duyệt quy hoạch phát triển ngành – Mạng lưới các công trình giáo dục Quận 9 đến năm 2020. </w:t>
      </w:r>
    </w:p>
    <w:p w:rsidR="00523236" w:rsidRPr="00523236" w:rsidRDefault="00523236" w:rsidP="00523236">
      <w:pPr>
        <w:ind w:firstLine="567"/>
        <w:rPr>
          <w:sz w:val="26"/>
          <w:szCs w:val="26"/>
        </w:rPr>
      </w:pPr>
      <w:r w:rsidRPr="00523236">
        <w:rPr>
          <w:sz w:val="26"/>
          <w:szCs w:val="26"/>
        </w:rPr>
        <w:t xml:space="preserve"> Ngành Giáo dục và Đào tạo Quận 9  được sự chỉ đạo sâu sát của Sở Giáo dục và Đào tạo Thành phố, sự lãnh đạo của Quận ủy và sự tổ chức quản lý, điều hành của Ủy ban Nhân dân quận và sự phối hợp chặt chẽ với tinh thần trách nhiệm của các ban ngành, đoàn thể quận trong việc tham mưu, phối hợp triển khai thực hiện dự án xây dựng trường học theo quy hoạch trên địa bàn quận.</w:t>
      </w:r>
    </w:p>
    <w:p w:rsidR="00523236" w:rsidRPr="00523236" w:rsidRDefault="00523236" w:rsidP="00523236">
      <w:pPr>
        <w:ind w:firstLine="567"/>
        <w:rPr>
          <w:sz w:val="26"/>
          <w:szCs w:val="26"/>
        </w:rPr>
      </w:pPr>
      <w:r w:rsidRPr="00523236">
        <w:rPr>
          <w:sz w:val="26"/>
          <w:szCs w:val="26"/>
        </w:rPr>
        <w:t>Kết quả thực hiện quỹ đất cho ngành Giáo dục và Đào tạo Quận 9 trong năm học như sau:</w:t>
      </w:r>
    </w:p>
    <w:tbl>
      <w:tblPr>
        <w:tblW w:w="9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4"/>
        <w:gridCol w:w="2061"/>
        <w:gridCol w:w="2561"/>
        <w:gridCol w:w="2671"/>
      </w:tblGrid>
      <w:tr w:rsidR="00523236" w:rsidRPr="00523236" w:rsidTr="003E0070">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rsidR="00523236" w:rsidRPr="003E0070" w:rsidRDefault="00523236" w:rsidP="00523236">
            <w:pPr>
              <w:ind w:firstLine="17"/>
              <w:jc w:val="center"/>
              <w:rPr>
                <w:sz w:val="24"/>
                <w:szCs w:val="24"/>
              </w:rPr>
            </w:pPr>
            <w:r w:rsidRPr="003E0070">
              <w:rPr>
                <w:sz w:val="24"/>
                <w:szCs w:val="24"/>
              </w:rPr>
              <w:t>Ngành học,</w:t>
            </w:r>
          </w:p>
          <w:p w:rsidR="00523236" w:rsidRPr="003E0070" w:rsidRDefault="00523236" w:rsidP="00523236">
            <w:pPr>
              <w:ind w:firstLine="17"/>
              <w:jc w:val="center"/>
              <w:rPr>
                <w:sz w:val="24"/>
                <w:szCs w:val="24"/>
              </w:rPr>
            </w:pPr>
            <w:r w:rsidRPr="003E0070">
              <w:rPr>
                <w:sz w:val="24"/>
                <w:szCs w:val="24"/>
              </w:rPr>
              <w:t>bậc học</w:t>
            </w:r>
          </w:p>
        </w:tc>
        <w:tc>
          <w:tcPr>
            <w:tcW w:w="2061" w:type="dxa"/>
            <w:tcBorders>
              <w:top w:val="single" w:sz="4" w:space="0" w:color="000000"/>
              <w:left w:val="single" w:sz="4" w:space="0" w:color="000000"/>
              <w:bottom w:val="single" w:sz="4" w:space="0" w:color="000000"/>
              <w:right w:val="single" w:sz="4" w:space="0" w:color="000000"/>
            </w:tcBorders>
            <w:vAlign w:val="center"/>
          </w:tcPr>
          <w:p w:rsidR="00523236" w:rsidRPr="003E0070" w:rsidRDefault="00523236" w:rsidP="00523236">
            <w:pPr>
              <w:ind w:firstLine="17"/>
              <w:jc w:val="center"/>
              <w:rPr>
                <w:sz w:val="24"/>
                <w:szCs w:val="24"/>
              </w:rPr>
            </w:pPr>
            <w:r w:rsidRPr="003E0070">
              <w:rPr>
                <w:sz w:val="24"/>
                <w:szCs w:val="24"/>
              </w:rPr>
              <w:t>Diện tích đất</w:t>
            </w:r>
          </w:p>
        </w:tc>
        <w:tc>
          <w:tcPr>
            <w:tcW w:w="2561" w:type="dxa"/>
            <w:tcBorders>
              <w:top w:val="single" w:sz="4" w:space="0" w:color="000000"/>
              <w:left w:val="single" w:sz="4" w:space="0" w:color="000000"/>
              <w:bottom w:val="single" w:sz="4" w:space="0" w:color="000000"/>
              <w:right w:val="single" w:sz="4" w:space="0" w:color="000000"/>
            </w:tcBorders>
            <w:vAlign w:val="center"/>
          </w:tcPr>
          <w:p w:rsidR="00523236" w:rsidRPr="003E0070" w:rsidRDefault="00523236" w:rsidP="00523236">
            <w:pPr>
              <w:ind w:firstLine="17"/>
              <w:jc w:val="center"/>
              <w:rPr>
                <w:sz w:val="24"/>
                <w:szCs w:val="24"/>
              </w:rPr>
            </w:pPr>
            <w:r w:rsidRPr="003E0070">
              <w:rPr>
                <w:sz w:val="24"/>
                <w:szCs w:val="24"/>
              </w:rPr>
              <w:t>Diện tích đất bình quân tính trên 1 trường</w:t>
            </w:r>
          </w:p>
        </w:tc>
        <w:tc>
          <w:tcPr>
            <w:tcW w:w="2671" w:type="dxa"/>
            <w:tcBorders>
              <w:top w:val="single" w:sz="4" w:space="0" w:color="000000"/>
              <w:left w:val="single" w:sz="4" w:space="0" w:color="000000"/>
              <w:bottom w:val="single" w:sz="4" w:space="0" w:color="000000"/>
              <w:right w:val="single" w:sz="4" w:space="0" w:color="000000"/>
            </w:tcBorders>
            <w:vAlign w:val="center"/>
          </w:tcPr>
          <w:p w:rsidR="00523236" w:rsidRPr="003E0070" w:rsidRDefault="00523236" w:rsidP="00523236">
            <w:pPr>
              <w:ind w:firstLine="17"/>
              <w:jc w:val="center"/>
              <w:rPr>
                <w:sz w:val="24"/>
                <w:szCs w:val="24"/>
              </w:rPr>
            </w:pPr>
            <w:r w:rsidRPr="003E0070">
              <w:rPr>
                <w:sz w:val="24"/>
                <w:szCs w:val="24"/>
              </w:rPr>
              <w:t>Diện tích đất bình quân tính trên đầu học sinh</w:t>
            </w:r>
          </w:p>
        </w:tc>
      </w:tr>
      <w:tr w:rsidR="00523236" w:rsidRPr="00523236" w:rsidTr="003E0070">
        <w:trPr>
          <w:trHeight w:val="340"/>
          <w:jc w:val="center"/>
        </w:trPr>
        <w:tc>
          <w:tcPr>
            <w:tcW w:w="1974"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17"/>
              <w:jc w:val="center"/>
              <w:rPr>
                <w:color w:val="000000"/>
                <w:sz w:val="26"/>
                <w:szCs w:val="26"/>
              </w:rPr>
            </w:pPr>
            <w:r w:rsidRPr="00523236">
              <w:rPr>
                <w:color w:val="000000"/>
                <w:sz w:val="26"/>
                <w:szCs w:val="26"/>
              </w:rPr>
              <w:t>Mầm non</w:t>
            </w:r>
          </w:p>
        </w:tc>
        <w:tc>
          <w:tcPr>
            <w:tcW w:w="2061"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17"/>
              <w:rPr>
                <w:sz w:val="26"/>
                <w:szCs w:val="26"/>
                <w:vertAlign w:val="superscript"/>
              </w:rPr>
            </w:pPr>
            <w:r w:rsidRPr="00523236">
              <w:rPr>
                <w:sz w:val="26"/>
                <w:szCs w:val="26"/>
              </w:rPr>
              <w:t xml:space="preserve">        69.578 m</w:t>
            </w:r>
            <w:r w:rsidRPr="00523236">
              <w:rPr>
                <w:sz w:val="26"/>
                <w:szCs w:val="26"/>
                <w:vertAlign w:val="superscript"/>
              </w:rPr>
              <w:t>2</w:t>
            </w:r>
          </w:p>
        </w:tc>
        <w:tc>
          <w:tcPr>
            <w:tcW w:w="2561"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7"/>
              <w:jc w:val="center"/>
              <w:rPr>
                <w:sz w:val="26"/>
                <w:szCs w:val="26"/>
              </w:rPr>
            </w:pPr>
            <w:r w:rsidRPr="00523236">
              <w:rPr>
                <w:sz w:val="26"/>
                <w:szCs w:val="26"/>
              </w:rPr>
              <w:t>3.478 m</w:t>
            </w:r>
            <w:r w:rsidRPr="00523236">
              <w:rPr>
                <w:sz w:val="26"/>
                <w:szCs w:val="26"/>
                <w:vertAlign w:val="superscript"/>
              </w:rPr>
              <w:t>2</w:t>
            </w:r>
          </w:p>
        </w:tc>
        <w:tc>
          <w:tcPr>
            <w:tcW w:w="2671"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7"/>
              <w:jc w:val="center"/>
              <w:rPr>
                <w:sz w:val="26"/>
                <w:szCs w:val="26"/>
              </w:rPr>
            </w:pPr>
            <w:r w:rsidRPr="00523236">
              <w:rPr>
                <w:sz w:val="26"/>
                <w:szCs w:val="26"/>
              </w:rPr>
              <w:t>8,9 m</w:t>
            </w:r>
            <w:r w:rsidRPr="00523236">
              <w:rPr>
                <w:sz w:val="26"/>
                <w:szCs w:val="26"/>
                <w:vertAlign w:val="superscript"/>
              </w:rPr>
              <w:t>2</w:t>
            </w:r>
          </w:p>
        </w:tc>
      </w:tr>
      <w:tr w:rsidR="00523236" w:rsidRPr="00523236" w:rsidTr="003E0070">
        <w:trPr>
          <w:jc w:val="center"/>
        </w:trPr>
        <w:tc>
          <w:tcPr>
            <w:tcW w:w="1974"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17"/>
              <w:jc w:val="center"/>
              <w:rPr>
                <w:color w:val="000000"/>
                <w:sz w:val="26"/>
                <w:szCs w:val="26"/>
              </w:rPr>
            </w:pPr>
            <w:r w:rsidRPr="00523236">
              <w:rPr>
                <w:color w:val="000000"/>
                <w:sz w:val="26"/>
                <w:szCs w:val="26"/>
              </w:rPr>
              <w:t>Tiểu học</w:t>
            </w:r>
          </w:p>
        </w:tc>
        <w:tc>
          <w:tcPr>
            <w:tcW w:w="2061"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17"/>
              <w:rPr>
                <w:sz w:val="26"/>
                <w:szCs w:val="26"/>
                <w:vertAlign w:val="superscript"/>
              </w:rPr>
            </w:pPr>
            <w:r w:rsidRPr="00523236">
              <w:rPr>
                <w:sz w:val="26"/>
                <w:szCs w:val="26"/>
              </w:rPr>
              <w:t xml:space="preserve">     179.823 m</w:t>
            </w:r>
            <w:r w:rsidRPr="00523236">
              <w:rPr>
                <w:sz w:val="26"/>
                <w:szCs w:val="26"/>
                <w:vertAlign w:val="superscript"/>
              </w:rPr>
              <w:t>2</w:t>
            </w:r>
          </w:p>
        </w:tc>
        <w:tc>
          <w:tcPr>
            <w:tcW w:w="2561"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7"/>
              <w:jc w:val="center"/>
              <w:rPr>
                <w:sz w:val="26"/>
                <w:szCs w:val="26"/>
              </w:rPr>
            </w:pPr>
            <w:r w:rsidRPr="00523236">
              <w:rPr>
                <w:sz w:val="26"/>
                <w:szCs w:val="26"/>
              </w:rPr>
              <w:t>9.990 m</w:t>
            </w:r>
            <w:r w:rsidRPr="00523236">
              <w:rPr>
                <w:sz w:val="26"/>
                <w:szCs w:val="26"/>
                <w:vertAlign w:val="superscript"/>
              </w:rPr>
              <w:t>2</w:t>
            </w:r>
          </w:p>
        </w:tc>
        <w:tc>
          <w:tcPr>
            <w:tcW w:w="2671"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7"/>
              <w:jc w:val="center"/>
              <w:rPr>
                <w:sz w:val="26"/>
                <w:szCs w:val="26"/>
              </w:rPr>
            </w:pPr>
            <w:r w:rsidRPr="00523236">
              <w:rPr>
                <w:sz w:val="26"/>
                <w:szCs w:val="26"/>
              </w:rPr>
              <w:t>7,9 m</w:t>
            </w:r>
            <w:r w:rsidRPr="00523236">
              <w:rPr>
                <w:sz w:val="26"/>
                <w:szCs w:val="26"/>
                <w:vertAlign w:val="superscript"/>
              </w:rPr>
              <w:t>2</w:t>
            </w:r>
          </w:p>
        </w:tc>
      </w:tr>
      <w:tr w:rsidR="00523236" w:rsidRPr="00523236" w:rsidTr="003E0070">
        <w:trPr>
          <w:jc w:val="center"/>
        </w:trPr>
        <w:tc>
          <w:tcPr>
            <w:tcW w:w="1974"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17"/>
              <w:jc w:val="center"/>
              <w:rPr>
                <w:color w:val="000000"/>
                <w:sz w:val="26"/>
                <w:szCs w:val="26"/>
              </w:rPr>
            </w:pPr>
            <w:r w:rsidRPr="00523236">
              <w:rPr>
                <w:color w:val="000000"/>
                <w:sz w:val="26"/>
                <w:szCs w:val="26"/>
              </w:rPr>
              <w:t>THCS</w:t>
            </w:r>
          </w:p>
        </w:tc>
        <w:tc>
          <w:tcPr>
            <w:tcW w:w="2061"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17"/>
              <w:rPr>
                <w:sz w:val="26"/>
                <w:szCs w:val="26"/>
              </w:rPr>
            </w:pPr>
            <w:r w:rsidRPr="00523236">
              <w:rPr>
                <w:sz w:val="26"/>
                <w:szCs w:val="26"/>
              </w:rPr>
              <w:t xml:space="preserve">     130.994 m</w:t>
            </w:r>
            <w:r w:rsidRPr="00523236">
              <w:rPr>
                <w:sz w:val="26"/>
                <w:szCs w:val="26"/>
                <w:vertAlign w:val="superscript"/>
              </w:rPr>
              <w:t>2</w:t>
            </w:r>
          </w:p>
        </w:tc>
        <w:tc>
          <w:tcPr>
            <w:tcW w:w="2561"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7"/>
              <w:jc w:val="center"/>
              <w:rPr>
                <w:sz w:val="26"/>
                <w:szCs w:val="26"/>
              </w:rPr>
            </w:pPr>
            <w:r w:rsidRPr="00523236">
              <w:rPr>
                <w:sz w:val="26"/>
                <w:szCs w:val="26"/>
              </w:rPr>
              <w:t>10.916 m</w:t>
            </w:r>
            <w:r w:rsidRPr="00523236">
              <w:rPr>
                <w:sz w:val="26"/>
                <w:szCs w:val="26"/>
                <w:vertAlign w:val="superscript"/>
              </w:rPr>
              <w:t>2</w:t>
            </w:r>
          </w:p>
        </w:tc>
        <w:tc>
          <w:tcPr>
            <w:tcW w:w="2671"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7"/>
              <w:jc w:val="center"/>
              <w:rPr>
                <w:sz w:val="26"/>
                <w:szCs w:val="26"/>
              </w:rPr>
            </w:pPr>
            <w:r w:rsidRPr="00523236">
              <w:rPr>
                <w:sz w:val="26"/>
                <w:szCs w:val="26"/>
              </w:rPr>
              <w:t>10,3 m</w:t>
            </w:r>
            <w:r w:rsidRPr="00523236">
              <w:rPr>
                <w:sz w:val="26"/>
                <w:szCs w:val="26"/>
                <w:vertAlign w:val="superscript"/>
              </w:rPr>
              <w:t>2</w:t>
            </w:r>
          </w:p>
        </w:tc>
      </w:tr>
    </w:tbl>
    <w:p w:rsidR="00523236" w:rsidRPr="00523236" w:rsidRDefault="00523236" w:rsidP="00523236">
      <w:pPr>
        <w:tabs>
          <w:tab w:val="left" w:pos="851"/>
        </w:tabs>
        <w:ind w:firstLine="567"/>
        <w:rPr>
          <w:sz w:val="26"/>
          <w:szCs w:val="26"/>
        </w:rPr>
      </w:pPr>
      <w:r w:rsidRPr="00523236">
        <w:rPr>
          <w:sz w:val="26"/>
          <w:szCs w:val="26"/>
        </w:rPr>
        <w:t xml:space="preserve">Trang thiết bị dạy - học tại các trường cũng được quan tâm và đầu tư hiện đại; 100% các trường đều có máy vi tính, máy phô tô, máy chiếu và bảng tương tác phục vụ cho công tác giảng dạy và học tập đạt hiệu quả cao. </w:t>
      </w:r>
    </w:p>
    <w:p w:rsidR="00523236" w:rsidRPr="00523236" w:rsidRDefault="00523236" w:rsidP="00523236">
      <w:pPr>
        <w:tabs>
          <w:tab w:val="left" w:pos="851"/>
        </w:tabs>
        <w:ind w:firstLine="567"/>
        <w:rPr>
          <w:b/>
          <w:sz w:val="26"/>
          <w:szCs w:val="26"/>
        </w:rPr>
      </w:pPr>
      <w:r w:rsidRPr="00523236">
        <w:rPr>
          <w:b/>
          <w:sz w:val="26"/>
          <w:szCs w:val="26"/>
        </w:rPr>
        <w:t>4. Công tác phổ cập giáo dục và xóa mù chữ:</w:t>
      </w:r>
    </w:p>
    <w:p w:rsidR="00523236" w:rsidRPr="00523236" w:rsidRDefault="00523236" w:rsidP="00523236">
      <w:pPr>
        <w:ind w:firstLine="567"/>
        <w:rPr>
          <w:sz w:val="26"/>
          <w:szCs w:val="26"/>
        </w:rPr>
      </w:pPr>
      <w:r w:rsidRPr="00523236">
        <w:rPr>
          <w:sz w:val="26"/>
          <w:szCs w:val="26"/>
        </w:rPr>
        <w:t>Tiếp tục duy trì và nâng cao tỉ lệ chuẩn quốc gia về công tác PCGD mầm non cho trẻ 5 tuổi, PCGD Tiểu học đúng độ tuổi, PCGD THCS, phổ cập bậc Trung học; công tác xóa mù chữ và giáo dục tiếp tục sau khi biết chữ. Quận đã thành lập đoàn kiểm tra công nhận 13 phường hoàn thành công tác phổ cập giáo dục Tiểu học đúng độ tuổi, phổ cập giáo dục Trung học cơ sở, Phổ cập bậc Trung học và Xóa mù chữ năm 2017, để kiểm tra đánh giá theo Nghị định số: 20/2014/NĐ-CP, Thông tư số 07/2016/TT-BGDĐT và kết quả đạt được như sau:</w:t>
      </w:r>
    </w:p>
    <w:p w:rsidR="00523236" w:rsidRPr="00523236" w:rsidRDefault="00523236" w:rsidP="00523236">
      <w:pPr>
        <w:pBdr>
          <w:top w:val="nil"/>
          <w:left w:val="nil"/>
          <w:bottom w:val="nil"/>
          <w:right w:val="nil"/>
          <w:between w:val="nil"/>
        </w:pBdr>
        <w:ind w:firstLine="567"/>
        <w:rPr>
          <w:b/>
          <w:sz w:val="26"/>
          <w:szCs w:val="26"/>
        </w:rPr>
      </w:pPr>
      <w:r w:rsidRPr="00523236">
        <w:rPr>
          <w:b/>
          <w:sz w:val="26"/>
          <w:szCs w:val="26"/>
        </w:rPr>
        <w:t>4.1. Công tác Xóa mù chữ và Giáo dục tiếp tục sau khi biết chữ</w:t>
      </w:r>
    </w:p>
    <w:p w:rsidR="00523236" w:rsidRPr="00523236" w:rsidRDefault="00523236" w:rsidP="00523236">
      <w:pPr>
        <w:pBdr>
          <w:top w:val="nil"/>
          <w:left w:val="nil"/>
          <w:bottom w:val="nil"/>
          <w:right w:val="nil"/>
          <w:between w:val="nil"/>
        </w:pBdr>
        <w:ind w:firstLine="567"/>
        <w:rPr>
          <w:b/>
          <w:sz w:val="26"/>
          <w:szCs w:val="26"/>
        </w:rPr>
      </w:pPr>
      <w:r w:rsidRPr="00523236">
        <w:rPr>
          <w:b/>
          <w:sz w:val="26"/>
          <w:szCs w:val="26"/>
        </w:rPr>
        <w:t>a) Xóa mù chữ:</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Người biết chữ từ 15-25 tuổi: 24.566/24.591 người  đạt 99,90 %</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Người biết chữ từ 15-35 tuổi: 55.589/55.708 người đạt 99,85%</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Người biết chữ từ 15-60 tuổi: 125.906/126.482 người đạt 99,54%</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Số phường đạt chuẩn xóa mù chữ mức độ 2: 13/13 phường đạt 100%</w:t>
      </w:r>
    </w:p>
    <w:p w:rsidR="00523236" w:rsidRPr="00523236" w:rsidRDefault="00523236" w:rsidP="00523236">
      <w:pPr>
        <w:pBdr>
          <w:top w:val="nil"/>
          <w:left w:val="nil"/>
          <w:bottom w:val="nil"/>
          <w:right w:val="nil"/>
          <w:between w:val="nil"/>
        </w:pBdr>
        <w:ind w:firstLine="567"/>
        <w:rPr>
          <w:b/>
          <w:sz w:val="26"/>
          <w:szCs w:val="26"/>
        </w:rPr>
      </w:pPr>
      <w:r w:rsidRPr="00523236">
        <w:rPr>
          <w:b/>
          <w:sz w:val="26"/>
          <w:szCs w:val="26"/>
        </w:rPr>
        <w:t>b) Giáo dục tiếp tục sau khi biết chữ:</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Người biết chữ từ 15-25 tuổi: 24.559/24.591 người  đạt 99,87 %</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Người biết chữ từ 15-35 tuổi: 55</w:t>
      </w:r>
      <w:r w:rsidR="00E211F0">
        <w:rPr>
          <w:sz w:val="26"/>
          <w:szCs w:val="26"/>
        </w:rPr>
        <w:t>.</w:t>
      </w:r>
      <w:r w:rsidRPr="00523236">
        <w:rPr>
          <w:sz w:val="26"/>
          <w:szCs w:val="26"/>
        </w:rPr>
        <w:t>538/55</w:t>
      </w:r>
      <w:r w:rsidR="00E211F0">
        <w:rPr>
          <w:sz w:val="26"/>
          <w:szCs w:val="26"/>
        </w:rPr>
        <w:t>.</w:t>
      </w:r>
      <w:r w:rsidRPr="00523236">
        <w:rPr>
          <w:sz w:val="26"/>
          <w:szCs w:val="26"/>
        </w:rPr>
        <w:t>773 người đạt 99,69%</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Người biết chữ từ 15-60 tuổi: 125</w:t>
      </w:r>
      <w:r w:rsidR="00E211F0">
        <w:rPr>
          <w:sz w:val="26"/>
          <w:szCs w:val="26"/>
        </w:rPr>
        <w:t>.</w:t>
      </w:r>
      <w:r w:rsidRPr="00523236">
        <w:rPr>
          <w:sz w:val="26"/>
          <w:szCs w:val="26"/>
        </w:rPr>
        <w:t>738/126</w:t>
      </w:r>
      <w:r w:rsidR="00E211F0">
        <w:rPr>
          <w:sz w:val="26"/>
          <w:szCs w:val="26"/>
        </w:rPr>
        <w:t>.</w:t>
      </w:r>
      <w:r w:rsidRPr="00523236">
        <w:rPr>
          <w:sz w:val="26"/>
          <w:szCs w:val="26"/>
        </w:rPr>
        <w:t>567 người đạt 99,41%</w:t>
      </w:r>
    </w:p>
    <w:p w:rsidR="00523236" w:rsidRPr="00523236" w:rsidRDefault="00523236" w:rsidP="00523236">
      <w:pPr>
        <w:pBdr>
          <w:top w:val="nil"/>
          <w:left w:val="nil"/>
          <w:bottom w:val="nil"/>
          <w:right w:val="nil"/>
          <w:between w:val="nil"/>
        </w:pBdr>
        <w:ind w:firstLine="567"/>
        <w:rPr>
          <w:b/>
          <w:sz w:val="26"/>
          <w:szCs w:val="26"/>
        </w:rPr>
      </w:pPr>
      <w:r w:rsidRPr="00523236">
        <w:rPr>
          <w:b/>
          <w:sz w:val="26"/>
          <w:szCs w:val="26"/>
        </w:rPr>
        <w:lastRenderedPageBreak/>
        <w:t>4.2. Công tác phổ cập Giáo dục Tiểu học đúng độ tuổi:</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Huy động trẻ 6 tuổi vào lớp 1:  5.401/5.401 em đạt tỷ lệ: 100 %</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Học sinh 11 tuổi HTCT Tiểu học:   4.447/4.525 em đạt tỷ lệ: 98,28% (còn 78 em đang học tiểu học)</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Học sinh 11-14 tuổi HTCT Tiểu học: 17.245/17.336 em. Tỷ lệ: 99,48%  (số trẻ còn đang học Tiểu học 91 em)</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xml:space="preserve">- Số phường đạt chuẩn PCGD Tiểu học </w:t>
      </w:r>
      <w:r w:rsidR="003E0070">
        <w:rPr>
          <w:sz w:val="26"/>
          <w:szCs w:val="26"/>
        </w:rPr>
        <w:t>ĐĐT</w:t>
      </w:r>
      <w:r w:rsidRPr="00523236">
        <w:rPr>
          <w:sz w:val="26"/>
          <w:szCs w:val="26"/>
        </w:rPr>
        <w:t xml:space="preserve"> mức độ 3: 13/13 phường đạt 100%</w:t>
      </w:r>
    </w:p>
    <w:p w:rsidR="00523236" w:rsidRPr="00523236" w:rsidRDefault="00523236" w:rsidP="00523236">
      <w:pPr>
        <w:pBdr>
          <w:top w:val="nil"/>
          <w:left w:val="nil"/>
          <w:bottom w:val="nil"/>
          <w:right w:val="nil"/>
          <w:between w:val="nil"/>
        </w:pBdr>
        <w:ind w:firstLine="567"/>
        <w:rPr>
          <w:b/>
          <w:sz w:val="26"/>
          <w:szCs w:val="26"/>
        </w:rPr>
      </w:pPr>
      <w:r w:rsidRPr="00523236">
        <w:rPr>
          <w:b/>
          <w:sz w:val="26"/>
          <w:szCs w:val="26"/>
        </w:rPr>
        <w:t>4.3. Công tác phổ cập Giáo dục Trung học cơ sở:</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xml:space="preserve">- </w:t>
      </w:r>
      <w:r w:rsidR="000B1FB3">
        <w:rPr>
          <w:sz w:val="26"/>
          <w:szCs w:val="26"/>
        </w:rPr>
        <w:t>Học sinh huy động vào lớp 6:</w:t>
      </w:r>
      <w:r w:rsidRPr="00523236">
        <w:rPr>
          <w:sz w:val="26"/>
          <w:szCs w:val="26"/>
        </w:rPr>
        <w:t xml:space="preserve"> 4.264/4.264 em đạt tỷ lệ 100%</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Học sinh HTCT THCS năm 201</w:t>
      </w:r>
      <w:r w:rsidR="00362648">
        <w:rPr>
          <w:sz w:val="26"/>
          <w:szCs w:val="26"/>
        </w:rPr>
        <w:t>6</w:t>
      </w:r>
      <w:r w:rsidRPr="00523236">
        <w:rPr>
          <w:sz w:val="26"/>
          <w:szCs w:val="26"/>
        </w:rPr>
        <w:t>-201</w:t>
      </w:r>
      <w:r w:rsidR="00362648">
        <w:rPr>
          <w:sz w:val="26"/>
          <w:szCs w:val="26"/>
        </w:rPr>
        <w:t>7</w:t>
      </w:r>
      <w:r w:rsidRPr="00523236">
        <w:rPr>
          <w:sz w:val="26"/>
          <w:szCs w:val="26"/>
        </w:rPr>
        <w:t>: 2</w:t>
      </w:r>
      <w:r w:rsidR="00E211F0">
        <w:rPr>
          <w:sz w:val="26"/>
          <w:szCs w:val="26"/>
        </w:rPr>
        <w:t>.</w:t>
      </w:r>
      <w:r w:rsidRPr="00523236">
        <w:rPr>
          <w:sz w:val="26"/>
          <w:szCs w:val="26"/>
        </w:rPr>
        <w:t>629/2</w:t>
      </w:r>
      <w:r w:rsidR="00E211F0">
        <w:rPr>
          <w:sz w:val="26"/>
          <w:szCs w:val="26"/>
        </w:rPr>
        <w:t>.</w:t>
      </w:r>
      <w:r w:rsidRPr="00523236">
        <w:rPr>
          <w:sz w:val="26"/>
          <w:szCs w:val="26"/>
        </w:rPr>
        <w:t>632 em đạt tỷ lệ: 99,89%</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Học sinh 15-18 tuổi đã HTCT THCS: 9.240/9.514 em đạt tỷ lệ: 97,12%</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Số phường đạt chuẩn PCGD THCS mức độ 2: 13/13 phường đạt 100%</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Số phường đạt chuẩn PCGD THCS mức độ 3: 10/13 phường đạt 76,92%</w:t>
      </w:r>
    </w:p>
    <w:p w:rsidR="00523236" w:rsidRPr="00523236" w:rsidRDefault="00523236" w:rsidP="00523236">
      <w:pPr>
        <w:pBdr>
          <w:top w:val="nil"/>
          <w:left w:val="nil"/>
          <w:bottom w:val="nil"/>
          <w:right w:val="nil"/>
          <w:between w:val="nil"/>
        </w:pBdr>
        <w:ind w:firstLine="567"/>
        <w:rPr>
          <w:b/>
          <w:sz w:val="26"/>
          <w:szCs w:val="26"/>
        </w:rPr>
      </w:pPr>
      <w:r w:rsidRPr="00523236">
        <w:rPr>
          <w:b/>
          <w:sz w:val="26"/>
          <w:szCs w:val="26"/>
        </w:rPr>
        <w:t>4.4. Về công tác phổ cập bậc Trung học:</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Chuẩn quốc gia về Xóa mù chữ đạt mức độ 2.</w:t>
      </w:r>
      <w:r w:rsidRPr="00523236">
        <w:rPr>
          <w:sz w:val="26"/>
          <w:szCs w:val="26"/>
        </w:rPr>
        <w:tab/>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Chuẩn quốc gia về PCGD Tiểu học đúng độ tuổi đạt mức độ 3.</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Chuẩn quốc gia về PCGD Trung học cơ sở đạt mức độ 2.</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Học sinh vào lớp 10 NH 2017-2018:   2</w:t>
      </w:r>
      <w:r w:rsidR="00E211F0">
        <w:rPr>
          <w:sz w:val="26"/>
          <w:szCs w:val="26"/>
        </w:rPr>
        <w:t>.</w:t>
      </w:r>
      <w:r w:rsidRPr="00523236">
        <w:rPr>
          <w:sz w:val="26"/>
          <w:szCs w:val="26"/>
        </w:rPr>
        <w:t>586/2</w:t>
      </w:r>
      <w:r w:rsidR="00E211F0">
        <w:rPr>
          <w:sz w:val="26"/>
          <w:szCs w:val="26"/>
        </w:rPr>
        <w:t>.</w:t>
      </w:r>
      <w:r w:rsidRPr="00523236">
        <w:rPr>
          <w:sz w:val="26"/>
          <w:szCs w:val="26"/>
        </w:rPr>
        <w:t>629 em đạt tỷ lệ: 98,36%</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Học sinh tốt nghiệp lớp 12 năm 2017: 2.623/2.636 em đạt tỷ lệ: 99,50%</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Học sinh 18-21 tuổi TN. bậc Trung học: 7.763/8541 em đạt tỷ lệ: 90,89%</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Số phường đạt chuẩn phổ cập bậc trung học: 13/13 phường đạt 100%</w:t>
      </w:r>
    </w:p>
    <w:p w:rsidR="00523236" w:rsidRPr="00523236" w:rsidRDefault="00523236" w:rsidP="00523236">
      <w:pPr>
        <w:pBdr>
          <w:top w:val="nil"/>
          <w:left w:val="nil"/>
          <w:bottom w:val="nil"/>
          <w:right w:val="nil"/>
          <w:between w:val="nil"/>
        </w:pBdr>
        <w:ind w:firstLine="567"/>
        <w:rPr>
          <w:b/>
          <w:sz w:val="26"/>
          <w:szCs w:val="26"/>
        </w:rPr>
      </w:pPr>
      <w:r w:rsidRPr="00523236">
        <w:rPr>
          <w:b/>
          <w:sz w:val="26"/>
          <w:szCs w:val="26"/>
        </w:rPr>
        <w:t>4.5. Về công tác PCGD Mầm non cho trẻ 5 tuổi</w:t>
      </w:r>
    </w:p>
    <w:p w:rsidR="00523236" w:rsidRPr="00523236" w:rsidRDefault="00523236" w:rsidP="00523236">
      <w:pPr>
        <w:pBdr>
          <w:top w:val="nil"/>
          <w:left w:val="nil"/>
          <w:bottom w:val="nil"/>
          <w:right w:val="nil"/>
          <w:between w:val="nil"/>
        </w:pBdr>
        <w:ind w:firstLine="567"/>
        <w:rPr>
          <w:b/>
          <w:sz w:val="26"/>
          <w:szCs w:val="26"/>
        </w:rPr>
      </w:pPr>
      <w:r w:rsidRPr="00523236">
        <w:rPr>
          <w:b/>
          <w:sz w:val="26"/>
          <w:szCs w:val="26"/>
        </w:rPr>
        <w:t>a) Trẻ em:</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Tỉ lệ huy động ra lớp: 3.670/3</w:t>
      </w:r>
      <w:r w:rsidR="00E211F0">
        <w:rPr>
          <w:sz w:val="26"/>
          <w:szCs w:val="26"/>
        </w:rPr>
        <w:t>.</w:t>
      </w:r>
      <w:r w:rsidRPr="00523236">
        <w:rPr>
          <w:sz w:val="26"/>
          <w:szCs w:val="26"/>
        </w:rPr>
        <w:t>670 cháu, đạt 100 %</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Tỉ lệ trẻ HTCT Giáo dục mầm non: 3</w:t>
      </w:r>
      <w:r w:rsidR="00E211F0">
        <w:rPr>
          <w:sz w:val="26"/>
          <w:szCs w:val="26"/>
        </w:rPr>
        <w:t>.</w:t>
      </w:r>
      <w:r w:rsidRPr="00523236">
        <w:rPr>
          <w:sz w:val="26"/>
          <w:szCs w:val="26"/>
        </w:rPr>
        <w:t>669/3</w:t>
      </w:r>
      <w:r w:rsidR="00E211F0">
        <w:rPr>
          <w:sz w:val="26"/>
          <w:szCs w:val="26"/>
        </w:rPr>
        <w:t>.</w:t>
      </w:r>
      <w:r w:rsidRPr="00523236">
        <w:rPr>
          <w:sz w:val="26"/>
          <w:szCs w:val="26"/>
        </w:rPr>
        <w:t>670 cháu, đạt 99,97 %</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Tỷ lệ trẻ đi học chuyên cần: 3</w:t>
      </w:r>
      <w:r w:rsidR="00E211F0">
        <w:rPr>
          <w:sz w:val="26"/>
          <w:szCs w:val="26"/>
        </w:rPr>
        <w:t>.</w:t>
      </w:r>
      <w:r w:rsidRPr="00523236">
        <w:rPr>
          <w:sz w:val="26"/>
          <w:szCs w:val="26"/>
        </w:rPr>
        <w:t>669/3</w:t>
      </w:r>
      <w:r w:rsidR="00E211F0">
        <w:rPr>
          <w:sz w:val="26"/>
          <w:szCs w:val="26"/>
        </w:rPr>
        <w:t>.</w:t>
      </w:r>
      <w:r w:rsidRPr="00523236">
        <w:rPr>
          <w:sz w:val="26"/>
          <w:szCs w:val="26"/>
        </w:rPr>
        <w:t>670 cháu, đạt 99,97%</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Tỷ lệ trẻ suy dinh dưỡng: 00/3.670 cháu, chiếm 00%</w:t>
      </w:r>
    </w:p>
    <w:p w:rsidR="00523236" w:rsidRPr="00523236" w:rsidRDefault="00523236" w:rsidP="00523236">
      <w:pPr>
        <w:pBdr>
          <w:top w:val="nil"/>
          <w:left w:val="nil"/>
          <w:bottom w:val="nil"/>
          <w:right w:val="nil"/>
          <w:between w:val="nil"/>
        </w:pBdr>
        <w:ind w:firstLine="567"/>
        <w:rPr>
          <w:b/>
          <w:sz w:val="26"/>
          <w:szCs w:val="26"/>
        </w:rPr>
      </w:pPr>
      <w:r w:rsidRPr="00523236">
        <w:rPr>
          <w:b/>
          <w:sz w:val="26"/>
          <w:szCs w:val="26"/>
        </w:rPr>
        <w:t>b)  Giáo viên:</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Giáo viên được hưởng chế độ chính sách theo quy định hiện hành: 688/688 GV, đạt tỷ lệ: 100 %. (quy định 100%)</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Giáo viên dạy lớp 5 tuổi: 198 GV/ 99 lớp, tỷ lệ: 02 gv/lớp</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Giáo viên dạy lớp 5 tuổi đạt chuẩn trở lên về trình độ đào tạo: 198/198 GV, đạt tỷ lệ: 100 % (quy định 100%). Trong đó: GV trên chuẩn: 164/1998 GV,đạt tỷ lệ: 82,83% (quy định 50%).</w:t>
      </w:r>
    </w:p>
    <w:p w:rsidR="00523236" w:rsidRPr="00523236" w:rsidRDefault="00523236" w:rsidP="00523236">
      <w:pPr>
        <w:pBdr>
          <w:top w:val="nil"/>
          <w:left w:val="nil"/>
          <w:bottom w:val="nil"/>
          <w:right w:val="nil"/>
          <w:between w:val="nil"/>
        </w:pBdr>
        <w:ind w:firstLine="567"/>
        <w:rPr>
          <w:b/>
          <w:sz w:val="26"/>
          <w:szCs w:val="26"/>
        </w:rPr>
      </w:pPr>
      <w:r w:rsidRPr="00523236">
        <w:rPr>
          <w:b/>
          <w:sz w:val="26"/>
          <w:szCs w:val="26"/>
        </w:rPr>
        <w:t>c) Cơ sở vật chất:</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Phòng học lớp 5 tuổi: 106 phòng /106 lớp, đạt 1 phòng/lớp.</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Diện tích phòng sinh hoạt chung cho lớp 5 tuổi: 6750 m</w:t>
      </w:r>
      <w:r w:rsidRPr="003E0070">
        <w:rPr>
          <w:sz w:val="26"/>
          <w:szCs w:val="26"/>
          <w:vertAlign w:val="superscript"/>
        </w:rPr>
        <w:t>2</w:t>
      </w:r>
      <w:r w:rsidRPr="00523236">
        <w:rPr>
          <w:sz w:val="26"/>
          <w:szCs w:val="26"/>
        </w:rPr>
        <w:t>/ 3.670 trẻ, bình quân: 1,84 m</w:t>
      </w:r>
      <w:r w:rsidRPr="003E0070">
        <w:rPr>
          <w:sz w:val="26"/>
          <w:szCs w:val="26"/>
          <w:vertAlign w:val="superscript"/>
        </w:rPr>
        <w:t>2</w:t>
      </w:r>
      <w:r w:rsidRPr="00523236">
        <w:rPr>
          <w:sz w:val="26"/>
          <w:szCs w:val="26"/>
        </w:rPr>
        <w:t>/trẻ.</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Có 106/106  lớp 5 tuổi có đủ  đồ dùng, đồ chơi và thiết bị tối thiểu theo quy định, đạt 100 %.</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t>- Nguồn nước sạch: có 43 trường/43 trường sử dụng nguồn nước thủy cục Đồng Nai; Nhà bếp: đúng quy trình bếp ăn 1 chiều.</w:t>
      </w:r>
    </w:p>
    <w:p w:rsidR="00523236" w:rsidRPr="00523236" w:rsidRDefault="00523236" w:rsidP="00523236">
      <w:pPr>
        <w:pBdr>
          <w:top w:val="nil"/>
          <w:left w:val="nil"/>
          <w:bottom w:val="nil"/>
          <w:right w:val="nil"/>
          <w:between w:val="nil"/>
        </w:pBdr>
        <w:ind w:firstLine="567"/>
        <w:rPr>
          <w:sz w:val="26"/>
          <w:szCs w:val="26"/>
        </w:rPr>
      </w:pPr>
      <w:r w:rsidRPr="00523236">
        <w:rPr>
          <w:sz w:val="26"/>
          <w:szCs w:val="26"/>
        </w:rPr>
        <w:lastRenderedPageBreak/>
        <w:t>- Công trình vệ sinh: đầy đủ, có nhà vệ sinh nam nữ riêng, giáo viên và học sinh riêng; Sân chơi: đầy đủ, có 68 / 68 sân chơi có đồ chơi.</w:t>
      </w:r>
    </w:p>
    <w:p w:rsidR="00523236" w:rsidRPr="00523236" w:rsidRDefault="00523236" w:rsidP="00523236">
      <w:pPr>
        <w:ind w:firstLine="567"/>
        <w:rPr>
          <w:b/>
          <w:sz w:val="26"/>
          <w:szCs w:val="26"/>
        </w:rPr>
      </w:pPr>
      <w:r w:rsidRPr="00523236">
        <w:rPr>
          <w:b/>
          <w:sz w:val="26"/>
          <w:szCs w:val="26"/>
        </w:rPr>
        <w:t>5. Nhiệm vụ của từng bậc học</w:t>
      </w:r>
    </w:p>
    <w:p w:rsidR="00523236" w:rsidRPr="00523236" w:rsidRDefault="00523236" w:rsidP="00523236">
      <w:pPr>
        <w:ind w:firstLine="567"/>
        <w:rPr>
          <w:sz w:val="26"/>
          <w:szCs w:val="26"/>
        </w:rPr>
      </w:pPr>
      <w:r w:rsidRPr="00523236">
        <w:rPr>
          <w:b/>
          <w:sz w:val="26"/>
          <w:szCs w:val="26"/>
        </w:rPr>
        <w:t>5.1. Giáo dục Mầm non (GDMN)</w:t>
      </w:r>
      <w:r w:rsidRPr="00523236">
        <w:rPr>
          <w:sz w:val="26"/>
          <w:szCs w:val="26"/>
        </w:rPr>
        <w:t>:</w:t>
      </w:r>
    </w:p>
    <w:p w:rsidR="00523236" w:rsidRPr="00523236" w:rsidRDefault="00523236" w:rsidP="00523236">
      <w:pPr>
        <w:tabs>
          <w:tab w:val="left" w:pos="0"/>
        </w:tabs>
        <w:ind w:firstLine="567"/>
        <w:rPr>
          <w:sz w:val="26"/>
          <w:szCs w:val="26"/>
        </w:rPr>
      </w:pPr>
      <w:r w:rsidRPr="00523236">
        <w:rPr>
          <w:sz w:val="26"/>
          <w:szCs w:val="26"/>
        </w:rPr>
        <w:t xml:space="preserve">Bậc học mầm non đã hoàn thành xuất sắc các nhiệm vụ đề ra trong năm học 2017-2018. Tất cả các trường thực hiện tốt công tác chăm sóc, giáo dục trẻ tại đơn vị theo quy định chung của ngành học, sử dụng bộ chuẩn phát triển trẻ 5 tuổi hỗ trợ thực hiện Chương trình GDMN với mục tiêu lấy trẻ làm trung tâm, thực hiện đầy đủ các loại kế hoạch với các biện pháp chỉ đạo, hướng dẫn, thực hiện hợp lý phù hợp độ tuổi, chuẩn bị nền tảng vững chắc cho trẻ bước vào lớp 1. </w:t>
      </w:r>
    </w:p>
    <w:p w:rsidR="00523236" w:rsidRPr="00523236" w:rsidRDefault="00523236" w:rsidP="00523236">
      <w:pPr>
        <w:ind w:firstLine="567"/>
        <w:rPr>
          <w:sz w:val="26"/>
          <w:szCs w:val="26"/>
        </w:rPr>
      </w:pPr>
      <w:r w:rsidRPr="00523236">
        <w:rPr>
          <w:sz w:val="26"/>
          <w:szCs w:val="26"/>
        </w:rPr>
        <w:t>Tất cả các trường MN công lập, ngoài công lập có trang bị máy vi tính phục vụ cho công tác quản lý và cho các lớp 5 tuổi nhằm phục vụ cho hoạt động chơi của trẻ, giảng dạy của giáo viên. Một số trường đã thực hiện việc nối mạng nội bộ trong quản lý để thuận lợi trong việc kiểm tra thực hiện chương trình GDMN của đội ngũ giáo viên.</w:t>
      </w:r>
    </w:p>
    <w:p w:rsidR="00523236" w:rsidRPr="00523236" w:rsidRDefault="00523236" w:rsidP="00523236">
      <w:pPr>
        <w:tabs>
          <w:tab w:val="left" w:pos="709"/>
        </w:tabs>
        <w:ind w:firstLine="567"/>
        <w:rPr>
          <w:sz w:val="26"/>
          <w:szCs w:val="26"/>
        </w:rPr>
      </w:pPr>
      <w:r w:rsidRPr="00523236">
        <w:rPr>
          <w:sz w:val="26"/>
          <w:szCs w:val="26"/>
        </w:rPr>
        <w:t>Các trường thực hiện tốt mô hình chăm sóc nuôi dưỡng 100% trẻ được đảm bảo an toàn tuyệt đối, cung cấp dinh dưỡng cho trẻ trong ngày kcal đạt từ 50-60%, bố trí bếp một chiều và đảm bảo vệ sinh an toàn thực phẩm; tổ chức cân đo, khám sức khoẻ, uống vitamin A, tẩy giun định kỳ; đảm bảo công tác phòng chống tai nạn thương tích, phòng chống cháy nổ. Đảm bảo tỷ lệ trẻ suy dinh dưỡng thể nhẹ cân và thấp còi còn dưới 1%; phục hồi trẻ dư cân - béo phì đạt trên 40%.</w:t>
      </w:r>
    </w:p>
    <w:p w:rsidR="00523236" w:rsidRPr="00523236" w:rsidRDefault="00523236" w:rsidP="00523236">
      <w:pPr>
        <w:tabs>
          <w:tab w:val="left" w:pos="709"/>
        </w:tabs>
        <w:ind w:firstLine="567"/>
        <w:rPr>
          <w:sz w:val="26"/>
          <w:szCs w:val="26"/>
        </w:rPr>
      </w:pPr>
      <w:r w:rsidRPr="00523236">
        <w:rPr>
          <w:sz w:val="26"/>
          <w:szCs w:val="26"/>
        </w:rPr>
        <w:t xml:space="preserve">Thực hiện công tác truyền thông giáo dục sức khỏe đến các đối tượng là cán bộ, giáo viên, nhân viên và phụ huynh học sinh để có sự phối hợp tốt trong việc chăm sóc giáo dục trẻ. Thực hiện tốt công tác phối hợp với </w:t>
      </w:r>
      <w:r w:rsidRPr="00523236">
        <w:rPr>
          <w:color w:val="000000"/>
          <w:sz w:val="26"/>
          <w:szCs w:val="26"/>
        </w:rPr>
        <w:t>Y tế địa phương</w:t>
      </w:r>
      <w:r w:rsidRPr="00523236">
        <w:rPr>
          <w:sz w:val="26"/>
          <w:szCs w:val="26"/>
        </w:rPr>
        <w:t xml:space="preserve">, Hội phụ nữ, Phòng Lao động Thương binh xã hội trong công tác tuyên truyền, tập huấn cho CBQL, Giáo viên về phòng chống bạo hành, xâm hại tình dục ở trẻ em. </w:t>
      </w:r>
    </w:p>
    <w:p w:rsidR="00523236" w:rsidRPr="00523236" w:rsidRDefault="00523236" w:rsidP="00523236">
      <w:pPr>
        <w:ind w:firstLine="567"/>
        <w:rPr>
          <w:sz w:val="26"/>
          <w:szCs w:val="26"/>
        </w:rPr>
      </w:pPr>
      <w:r w:rsidRPr="00523236">
        <w:rPr>
          <w:sz w:val="26"/>
          <w:szCs w:val="26"/>
        </w:rPr>
        <w:t>C</w:t>
      </w:r>
      <w:r w:rsidR="00B82A83">
        <w:rPr>
          <w:sz w:val="26"/>
          <w:szCs w:val="26"/>
        </w:rPr>
        <w:t>ó 49/51 trường</w:t>
      </w:r>
      <w:r w:rsidRPr="00523236">
        <w:rPr>
          <w:sz w:val="26"/>
          <w:szCs w:val="26"/>
        </w:rPr>
        <w:t>thực hiện cho trẻ làm quen tiếng Anh theo chỉ đạo chung. Các trường hợp đồng với các Trung tâm Ngoại ngữ đã được thẩm định và cho phép giảng dạy của Sở Giáo dục và Đào tạo TP. Hồ Chí Minh, trẻ học tại trường</w:t>
      </w:r>
      <w:r w:rsidR="00B82A83">
        <w:rPr>
          <w:sz w:val="26"/>
          <w:szCs w:val="26"/>
        </w:rPr>
        <w:t>,phụ huynh</w:t>
      </w:r>
      <w:r w:rsidRPr="00523236">
        <w:rPr>
          <w:sz w:val="26"/>
          <w:szCs w:val="26"/>
        </w:rPr>
        <w:t xml:space="preserve"> tự nguyện đăng ký, không bắt buộc tất cả trẻ phải học. </w:t>
      </w:r>
    </w:p>
    <w:p w:rsidR="00523236" w:rsidRPr="00523236" w:rsidRDefault="00523236" w:rsidP="00523236">
      <w:pPr>
        <w:pBdr>
          <w:top w:val="nil"/>
          <w:left w:val="nil"/>
          <w:bottom w:val="nil"/>
          <w:right w:val="nil"/>
          <w:between w:val="nil"/>
        </w:pBdr>
        <w:tabs>
          <w:tab w:val="left" w:pos="720"/>
        </w:tabs>
        <w:ind w:firstLine="567"/>
        <w:rPr>
          <w:color w:val="000000"/>
          <w:sz w:val="26"/>
          <w:szCs w:val="26"/>
        </w:rPr>
      </w:pPr>
      <w:r w:rsidRPr="00523236">
        <w:rPr>
          <w:color w:val="000000"/>
          <w:sz w:val="26"/>
          <w:szCs w:val="26"/>
        </w:rPr>
        <w:t xml:space="preserve">Tổ chức chuyên đề cấp thành phố “Đổi mới tổ chức bữa ăn trong trường mầm non” tại trường MN Trường Thạnh và căn cứ vào tình hình thực tế trong năm học vừa qua bậc học còn tổ chức các chuyên đề cấp quận cho đội ngũ cán bộ quản lý, giáo viên các trường về tham dự học tập rút kinh nghiệm. </w:t>
      </w:r>
    </w:p>
    <w:p w:rsidR="00E17E96" w:rsidRDefault="00E17E96" w:rsidP="00523236">
      <w:pPr>
        <w:pBdr>
          <w:top w:val="nil"/>
          <w:left w:val="nil"/>
          <w:bottom w:val="nil"/>
          <w:right w:val="nil"/>
          <w:between w:val="nil"/>
        </w:pBdr>
        <w:tabs>
          <w:tab w:val="left" w:pos="720"/>
        </w:tabs>
        <w:ind w:firstLine="567"/>
        <w:rPr>
          <w:sz w:val="26"/>
          <w:szCs w:val="26"/>
        </w:rPr>
      </w:pPr>
      <w:r>
        <w:rPr>
          <w:sz w:val="26"/>
          <w:szCs w:val="26"/>
        </w:rPr>
        <w:t>Tổ chức ngày hội “Bé Mầm non vui khỏe” tại trường MN Long Bình, kết quả: Giải nhất: MN Phong Phú; Giải nhì: MN Long Bình; Giải ba: MN Tuổi Thơ và 02 giải Khuyến khích: MN Phước Bình và MN Á Châu.</w:t>
      </w:r>
    </w:p>
    <w:p w:rsidR="00523236" w:rsidRPr="00523236" w:rsidRDefault="00523236" w:rsidP="00523236">
      <w:pPr>
        <w:pBdr>
          <w:top w:val="nil"/>
          <w:left w:val="nil"/>
          <w:bottom w:val="nil"/>
          <w:right w:val="nil"/>
          <w:between w:val="nil"/>
        </w:pBdr>
        <w:tabs>
          <w:tab w:val="left" w:pos="720"/>
        </w:tabs>
        <w:ind w:firstLine="567"/>
        <w:rPr>
          <w:sz w:val="26"/>
          <w:szCs w:val="26"/>
        </w:rPr>
      </w:pPr>
      <w:r w:rsidRPr="00523236">
        <w:rPr>
          <w:sz w:val="26"/>
          <w:szCs w:val="26"/>
        </w:rPr>
        <w:t xml:space="preserve">Trong năm học 2017-2018, thực hiện </w:t>
      </w:r>
      <w:r w:rsidR="000B1FB3">
        <w:rPr>
          <w:sz w:val="26"/>
          <w:szCs w:val="26"/>
        </w:rPr>
        <w:t>chỉ đạo của phòng Giáo dục &amp; Đào tạo, trường Bồi dưỡng giáo dục đã xây dựng</w:t>
      </w:r>
      <w:r w:rsidRPr="00523236">
        <w:rPr>
          <w:sz w:val="26"/>
          <w:szCs w:val="26"/>
        </w:rPr>
        <w:t xml:space="preserve"> kế hoạch 83/KH-BDGD </w:t>
      </w:r>
      <w:r w:rsidR="000B1FB3">
        <w:rPr>
          <w:sz w:val="26"/>
          <w:szCs w:val="26"/>
        </w:rPr>
        <w:t>và triển khai thực hiện</w:t>
      </w:r>
      <w:r w:rsidRPr="00523236">
        <w:rPr>
          <w:sz w:val="26"/>
          <w:szCs w:val="26"/>
        </w:rPr>
        <w:t xml:space="preserve"> dự giờ thăm lớp tại các cơ sở GDMN ngoài công lập trên địa bàn Quận. Trường Bồi dưỡng Giáo dục cùng Ban chất lượng, Cụm trưởng chuyên môn đã tiến hành dự giờ 100% các trường và nhóm trẻ (72 nhóm và 31 trường), nhằm từng bước nâng cao chất lượng chăm sóc giáo dục trẻ, tay nghề cho đội ngũ giáo viên.</w:t>
      </w:r>
    </w:p>
    <w:p w:rsidR="00523236" w:rsidRPr="00523236" w:rsidRDefault="00523236" w:rsidP="00523236">
      <w:pPr>
        <w:pBdr>
          <w:top w:val="nil"/>
          <w:left w:val="nil"/>
          <w:bottom w:val="nil"/>
          <w:right w:val="nil"/>
          <w:between w:val="nil"/>
        </w:pBdr>
        <w:tabs>
          <w:tab w:val="left" w:pos="720"/>
        </w:tabs>
        <w:ind w:firstLine="567"/>
        <w:rPr>
          <w:sz w:val="26"/>
          <w:szCs w:val="26"/>
        </w:rPr>
      </w:pPr>
      <w:r w:rsidRPr="00523236">
        <w:rPr>
          <w:sz w:val="26"/>
          <w:szCs w:val="26"/>
        </w:rPr>
        <w:lastRenderedPageBreak/>
        <w:t xml:space="preserve">Tiếp tục thực hiện lộ trình thí điểm chăm sóc giáo dục trẻ 6-18 tháng năm thứ 3 tại trường MN Trường Thạnh, tạo được sự tín nhiệm của </w:t>
      </w:r>
      <w:r w:rsidR="000B1FB3">
        <w:rPr>
          <w:sz w:val="26"/>
          <w:szCs w:val="26"/>
        </w:rPr>
        <w:t>c</w:t>
      </w:r>
      <w:r w:rsidRPr="00523236">
        <w:rPr>
          <w:sz w:val="26"/>
          <w:szCs w:val="26"/>
        </w:rPr>
        <w:t>ha mẹ học sinh nên trong học vừa qua sĩ số trẻ/ lớp đạt và vượt chỉ tiêu.</w:t>
      </w:r>
    </w:p>
    <w:p w:rsidR="00E17E96" w:rsidRDefault="00523236" w:rsidP="00523236">
      <w:pPr>
        <w:pBdr>
          <w:top w:val="nil"/>
          <w:left w:val="nil"/>
          <w:bottom w:val="nil"/>
          <w:right w:val="nil"/>
          <w:between w:val="nil"/>
        </w:pBdr>
        <w:tabs>
          <w:tab w:val="left" w:pos="720"/>
        </w:tabs>
        <w:ind w:firstLine="567"/>
        <w:rPr>
          <w:color w:val="000000"/>
          <w:sz w:val="26"/>
          <w:szCs w:val="26"/>
        </w:rPr>
      </w:pPr>
      <w:r w:rsidRPr="00523236">
        <w:rPr>
          <w:color w:val="000000"/>
          <w:sz w:val="26"/>
          <w:szCs w:val="26"/>
        </w:rPr>
        <w:t xml:space="preserve">Thực hiện đầy đủ các chế độ, chính sách cho đội ngũ theo Nghị quyết 01 và Nghị quyết 04 về hỗ trợ giáo dục mầm non của Hội đồng nhân dân </w:t>
      </w:r>
      <w:r w:rsidRPr="00523236">
        <w:rPr>
          <w:sz w:val="26"/>
          <w:szCs w:val="26"/>
        </w:rPr>
        <w:t>T</w:t>
      </w:r>
      <w:r w:rsidRPr="00523236">
        <w:rPr>
          <w:color w:val="000000"/>
          <w:sz w:val="26"/>
          <w:szCs w:val="26"/>
        </w:rPr>
        <w:t xml:space="preserve">hành </w:t>
      </w:r>
      <w:r w:rsidRPr="00523236">
        <w:rPr>
          <w:sz w:val="26"/>
          <w:szCs w:val="26"/>
        </w:rPr>
        <w:t>P</w:t>
      </w:r>
      <w:r w:rsidRPr="00523236">
        <w:rPr>
          <w:color w:val="000000"/>
          <w:sz w:val="26"/>
          <w:szCs w:val="26"/>
        </w:rPr>
        <w:t>hố. Phòng Giáo dục và Đào tạo cùng Trường Bồi dưỡng Giáo dục phối hợp với trường Đại học Sài Gòn tiếp tục mở lớp bồi dưỡng chuyên đề “Kỹ năng chăm sóc trẻ 6 – 18 tháng” cho 100 học viên, thời gian học thứ bảy, chủ nhật hàng tuần cho đội ngũ cán bộ quản lý, giáo viên các trường mầm non, mẫu giáo, nhóm trẻ và nhóm lớp mẫu giáo độc lập về tham dự học tập.</w:t>
      </w:r>
    </w:p>
    <w:p w:rsidR="00523236" w:rsidRPr="00523236" w:rsidRDefault="00523236" w:rsidP="00523236">
      <w:pPr>
        <w:tabs>
          <w:tab w:val="left" w:pos="1134"/>
        </w:tabs>
        <w:ind w:firstLine="567"/>
        <w:rPr>
          <w:sz w:val="26"/>
          <w:szCs w:val="26"/>
        </w:rPr>
      </w:pPr>
      <w:r w:rsidRPr="00523236">
        <w:rPr>
          <w:b/>
          <w:sz w:val="26"/>
          <w:szCs w:val="26"/>
        </w:rPr>
        <w:t>5.2. Giáo dục Tiểu học (GDTiH)</w:t>
      </w:r>
      <w:r w:rsidRPr="00523236">
        <w:rPr>
          <w:sz w:val="26"/>
          <w:szCs w:val="26"/>
        </w:rPr>
        <w:t>:</w:t>
      </w:r>
    </w:p>
    <w:p w:rsidR="00523236" w:rsidRPr="00523236" w:rsidRDefault="00523236" w:rsidP="00523236">
      <w:pPr>
        <w:ind w:firstLine="567"/>
        <w:rPr>
          <w:sz w:val="26"/>
          <w:szCs w:val="26"/>
        </w:rPr>
      </w:pPr>
      <w:r w:rsidRPr="00523236">
        <w:rPr>
          <w:sz w:val="26"/>
          <w:szCs w:val="26"/>
        </w:rPr>
        <w:t>So với kế hoạch nhiệm vụ năm học, Giáo dục Tiểu học đã hoàn thành xuất sắc nhiệm vụ. Công tác duy trì sĩ số thực hiện tốt (không có học sinh bỏ học); 100% học sinh được học 2 buổi/ngày; 100% học sinh được học tiếng Anh; 100% các trường đã áp dụng tinh thần mô hình trường học mới VNEN vào việc trang trí lớp học; Triển khai tốt đề án “Đưa Âm nhạc dân tộc vào nhà trường” bằng nhiều hình thức hoạt động; Thực hiện tốt công tác xây dựng vườn trường, xây dựng thư viện thân thiện với nhiều hoạt động để phát triển văn hóa đọc cho học sinh; việc sinh hoạt các cụm chuyên môn đều đặn, có hiệu quả; Đề án “Dạy và học các môn Toán, Khoa học và Tiếng Anh tích hợp Chương trình Anh và Việt Nam” được triển khai tốt tại 05 trường (Lê Văn Việt, Phước Bình, Nguyễn Văn Bá, Nguyễn Minh Quang và Đinh Tiên Hoàng), tạo điều kiện cho học sinh tiểu học tiếp cận với chương trình quốc tế một cách nhẹ nhàng, hiệu quả.</w:t>
      </w:r>
    </w:p>
    <w:p w:rsidR="00523236" w:rsidRPr="00523236" w:rsidRDefault="00523236" w:rsidP="00523236">
      <w:pPr>
        <w:ind w:firstLine="567"/>
        <w:rPr>
          <w:sz w:val="26"/>
          <w:szCs w:val="26"/>
        </w:rPr>
      </w:pPr>
      <w:r w:rsidRPr="00523236">
        <w:rPr>
          <w:sz w:val="26"/>
          <w:szCs w:val="26"/>
        </w:rPr>
        <w:t xml:space="preserve">Đảm bảo tốt chất lượng giáo dục và các hoạt động giáo dục, số liệu cụ thể: </w:t>
      </w:r>
    </w:p>
    <w:p w:rsidR="00523236" w:rsidRPr="00523236" w:rsidRDefault="00523236" w:rsidP="00523236">
      <w:pPr>
        <w:ind w:firstLine="567"/>
        <w:rPr>
          <w:sz w:val="26"/>
          <w:szCs w:val="26"/>
        </w:rPr>
      </w:pPr>
      <w:r w:rsidRPr="00523236">
        <w:rPr>
          <w:sz w:val="26"/>
          <w:szCs w:val="26"/>
        </w:rPr>
        <w:t>- Tỉ lệ học 2 buổi/ngày</w:t>
      </w:r>
      <w:r w:rsidRPr="00523236">
        <w:rPr>
          <w:sz w:val="26"/>
          <w:szCs w:val="26"/>
        </w:rPr>
        <w:tab/>
      </w:r>
      <w:r w:rsidRPr="00523236">
        <w:rPr>
          <w:sz w:val="26"/>
          <w:szCs w:val="26"/>
        </w:rPr>
        <w:tab/>
      </w:r>
      <w:r w:rsidRPr="00523236">
        <w:rPr>
          <w:sz w:val="26"/>
          <w:szCs w:val="26"/>
        </w:rPr>
        <w:tab/>
      </w:r>
      <w:r w:rsidRPr="00523236">
        <w:rPr>
          <w:sz w:val="26"/>
          <w:szCs w:val="26"/>
        </w:rPr>
        <w:tab/>
      </w:r>
      <w:r w:rsidRPr="00523236">
        <w:rPr>
          <w:sz w:val="26"/>
          <w:szCs w:val="26"/>
        </w:rPr>
        <w:tab/>
        <w:t xml:space="preserve">: 100% </w:t>
      </w:r>
    </w:p>
    <w:p w:rsidR="00523236" w:rsidRPr="00523236" w:rsidRDefault="00523236" w:rsidP="00523236">
      <w:pPr>
        <w:ind w:firstLine="567"/>
        <w:rPr>
          <w:sz w:val="26"/>
          <w:szCs w:val="26"/>
        </w:rPr>
      </w:pPr>
      <w:r w:rsidRPr="00523236">
        <w:rPr>
          <w:sz w:val="26"/>
          <w:szCs w:val="26"/>
        </w:rPr>
        <w:t>- Huy động trẻ 6 tuổi ra lớp</w:t>
      </w:r>
      <w:r w:rsidRPr="00523236">
        <w:rPr>
          <w:b/>
          <w:sz w:val="26"/>
          <w:szCs w:val="26"/>
        </w:rPr>
        <w:tab/>
      </w:r>
      <w:r w:rsidRPr="00523236">
        <w:rPr>
          <w:b/>
          <w:sz w:val="26"/>
          <w:szCs w:val="26"/>
        </w:rPr>
        <w:tab/>
      </w:r>
      <w:r w:rsidRPr="00523236">
        <w:rPr>
          <w:b/>
          <w:sz w:val="26"/>
          <w:szCs w:val="26"/>
        </w:rPr>
        <w:tab/>
      </w:r>
      <w:r w:rsidRPr="00523236">
        <w:rPr>
          <w:b/>
          <w:sz w:val="26"/>
          <w:szCs w:val="26"/>
        </w:rPr>
        <w:tab/>
      </w:r>
      <w:r w:rsidR="00E211F0">
        <w:rPr>
          <w:b/>
          <w:sz w:val="26"/>
          <w:szCs w:val="26"/>
        </w:rPr>
        <w:tab/>
      </w:r>
      <w:r w:rsidRPr="00523236">
        <w:rPr>
          <w:b/>
          <w:sz w:val="26"/>
          <w:szCs w:val="26"/>
        </w:rPr>
        <w:t xml:space="preserve">: </w:t>
      </w:r>
      <w:r w:rsidRPr="00523236">
        <w:rPr>
          <w:sz w:val="26"/>
          <w:szCs w:val="26"/>
        </w:rPr>
        <w:t xml:space="preserve">100% </w:t>
      </w:r>
    </w:p>
    <w:p w:rsidR="00523236" w:rsidRPr="00523236" w:rsidRDefault="00523236" w:rsidP="00523236">
      <w:pPr>
        <w:ind w:firstLine="567"/>
        <w:rPr>
          <w:sz w:val="26"/>
          <w:szCs w:val="26"/>
        </w:rPr>
      </w:pPr>
      <w:r w:rsidRPr="00523236">
        <w:rPr>
          <w:sz w:val="26"/>
          <w:szCs w:val="26"/>
        </w:rPr>
        <w:t>- Duy trì sĩ số học sinh</w:t>
      </w:r>
      <w:r w:rsidRPr="00523236">
        <w:rPr>
          <w:sz w:val="26"/>
          <w:szCs w:val="26"/>
        </w:rPr>
        <w:tab/>
      </w:r>
      <w:r w:rsidRPr="00523236">
        <w:rPr>
          <w:sz w:val="26"/>
          <w:szCs w:val="26"/>
        </w:rPr>
        <w:tab/>
      </w:r>
      <w:r w:rsidRPr="00523236">
        <w:rPr>
          <w:sz w:val="26"/>
          <w:szCs w:val="26"/>
        </w:rPr>
        <w:tab/>
      </w:r>
      <w:r w:rsidRPr="00523236">
        <w:rPr>
          <w:sz w:val="26"/>
          <w:szCs w:val="26"/>
        </w:rPr>
        <w:tab/>
      </w:r>
      <w:r w:rsidRPr="00523236">
        <w:rPr>
          <w:sz w:val="26"/>
          <w:szCs w:val="26"/>
        </w:rPr>
        <w:tab/>
        <w:t xml:space="preserve">: 100%   </w:t>
      </w:r>
    </w:p>
    <w:p w:rsidR="00523236" w:rsidRPr="00523236" w:rsidRDefault="00523236" w:rsidP="00523236">
      <w:pPr>
        <w:ind w:firstLine="567"/>
        <w:rPr>
          <w:sz w:val="26"/>
          <w:szCs w:val="26"/>
        </w:rPr>
      </w:pPr>
      <w:r w:rsidRPr="00523236">
        <w:rPr>
          <w:sz w:val="26"/>
          <w:szCs w:val="26"/>
        </w:rPr>
        <w:t xml:space="preserve">- Hiệu suất đào tạo </w:t>
      </w:r>
      <w:r w:rsidRPr="00523236">
        <w:rPr>
          <w:sz w:val="26"/>
          <w:szCs w:val="26"/>
        </w:rPr>
        <w:tab/>
      </w:r>
      <w:r w:rsidRPr="00523236">
        <w:rPr>
          <w:sz w:val="26"/>
          <w:szCs w:val="26"/>
        </w:rPr>
        <w:tab/>
      </w:r>
      <w:r w:rsidRPr="00523236">
        <w:rPr>
          <w:sz w:val="26"/>
          <w:szCs w:val="26"/>
        </w:rPr>
        <w:tab/>
      </w:r>
      <w:r w:rsidRPr="00523236">
        <w:rPr>
          <w:sz w:val="26"/>
          <w:szCs w:val="26"/>
        </w:rPr>
        <w:tab/>
      </w:r>
      <w:r w:rsidRPr="00523236">
        <w:rPr>
          <w:sz w:val="26"/>
          <w:szCs w:val="26"/>
        </w:rPr>
        <w:tab/>
      </w:r>
      <w:r w:rsidRPr="00523236">
        <w:rPr>
          <w:sz w:val="26"/>
          <w:szCs w:val="26"/>
        </w:rPr>
        <w:tab/>
        <w:t>: 99,23 (tăng 0,34%)</w:t>
      </w:r>
    </w:p>
    <w:p w:rsidR="00523236" w:rsidRPr="00523236" w:rsidRDefault="00523236" w:rsidP="00523236">
      <w:pPr>
        <w:ind w:firstLine="567"/>
        <w:rPr>
          <w:sz w:val="26"/>
          <w:szCs w:val="26"/>
        </w:rPr>
      </w:pPr>
      <w:r w:rsidRPr="00523236">
        <w:rPr>
          <w:sz w:val="26"/>
          <w:szCs w:val="26"/>
        </w:rPr>
        <w:t xml:space="preserve">- Tỉ lệ học sinh PCGDTH đúng độ tuổi </w:t>
      </w:r>
      <w:r w:rsidRPr="00523236">
        <w:rPr>
          <w:sz w:val="26"/>
          <w:szCs w:val="26"/>
        </w:rPr>
        <w:tab/>
      </w:r>
      <w:r w:rsidRPr="00523236">
        <w:rPr>
          <w:sz w:val="26"/>
          <w:szCs w:val="26"/>
        </w:rPr>
        <w:tab/>
      </w:r>
      <w:r w:rsidRPr="00523236">
        <w:rPr>
          <w:sz w:val="26"/>
          <w:szCs w:val="26"/>
        </w:rPr>
        <w:tab/>
        <w:t xml:space="preserve">: 99,26 (tăng 0,05%) </w:t>
      </w:r>
    </w:p>
    <w:p w:rsidR="00523236" w:rsidRPr="00523236" w:rsidRDefault="00523236" w:rsidP="00523236">
      <w:pPr>
        <w:ind w:firstLine="567"/>
        <w:rPr>
          <w:b/>
          <w:sz w:val="26"/>
          <w:szCs w:val="26"/>
        </w:rPr>
      </w:pPr>
      <w:r w:rsidRPr="00523236">
        <w:rPr>
          <w:sz w:val="26"/>
          <w:szCs w:val="26"/>
        </w:rPr>
        <w:t xml:space="preserve">- Tỉ lệ học sinh hoàn thành chương trình Tiểu học </w:t>
      </w:r>
      <w:r w:rsidRPr="00523236">
        <w:rPr>
          <w:sz w:val="26"/>
          <w:szCs w:val="26"/>
        </w:rPr>
        <w:tab/>
        <w:t xml:space="preserve">: 100% </w:t>
      </w:r>
    </w:p>
    <w:p w:rsidR="00523236" w:rsidRPr="00523236" w:rsidRDefault="00523236" w:rsidP="00523236">
      <w:pPr>
        <w:ind w:firstLine="567"/>
        <w:rPr>
          <w:sz w:val="26"/>
          <w:szCs w:val="26"/>
        </w:rPr>
      </w:pPr>
      <w:r w:rsidRPr="00523236">
        <w:rPr>
          <w:sz w:val="26"/>
          <w:szCs w:val="26"/>
        </w:rPr>
        <w:t>- Tỉ lệ học sinh hoàn thành chương trình lớp học</w:t>
      </w:r>
      <w:r w:rsidR="00E211F0">
        <w:rPr>
          <w:sz w:val="26"/>
          <w:szCs w:val="26"/>
        </w:rPr>
        <w:tab/>
      </w:r>
      <w:r w:rsidRPr="00523236">
        <w:rPr>
          <w:sz w:val="26"/>
          <w:szCs w:val="26"/>
        </w:rPr>
        <w:tab/>
        <w:t>: 99,19%</w:t>
      </w:r>
    </w:p>
    <w:p w:rsidR="00523236" w:rsidRPr="00523236" w:rsidRDefault="00523236" w:rsidP="00523236">
      <w:pPr>
        <w:ind w:firstLine="567"/>
        <w:rPr>
          <w:sz w:val="26"/>
          <w:szCs w:val="26"/>
        </w:rPr>
      </w:pPr>
      <w:r w:rsidRPr="00523236">
        <w:rPr>
          <w:sz w:val="26"/>
          <w:szCs w:val="26"/>
        </w:rPr>
        <w:t>- Tỉ lệ học sinh được khen thưởng</w:t>
      </w:r>
      <w:r w:rsidRPr="00523236">
        <w:rPr>
          <w:sz w:val="26"/>
          <w:szCs w:val="26"/>
        </w:rPr>
        <w:tab/>
      </w:r>
      <w:r w:rsidRPr="00523236">
        <w:rPr>
          <w:sz w:val="26"/>
          <w:szCs w:val="26"/>
        </w:rPr>
        <w:tab/>
      </w:r>
      <w:r w:rsidRPr="00523236">
        <w:rPr>
          <w:sz w:val="26"/>
          <w:szCs w:val="26"/>
        </w:rPr>
        <w:tab/>
      </w:r>
      <w:r w:rsidR="00E211F0">
        <w:rPr>
          <w:sz w:val="26"/>
          <w:szCs w:val="26"/>
        </w:rPr>
        <w:tab/>
      </w:r>
      <w:r w:rsidRPr="00523236">
        <w:rPr>
          <w:sz w:val="26"/>
          <w:szCs w:val="26"/>
        </w:rPr>
        <w:t>: 79,35 (tăng 1,22%)</w:t>
      </w:r>
    </w:p>
    <w:p w:rsidR="00523236" w:rsidRPr="00523236" w:rsidRDefault="00523236" w:rsidP="00523236">
      <w:pPr>
        <w:ind w:firstLine="567"/>
        <w:rPr>
          <w:sz w:val="26"/>
          <w:szCs w:val="26"/>
        </w:rPr>
      </w:pPr>
      <w:r w:rsidRPr="00523236">
        <w:rPr>
          <w:sz w:val="26"/>
          <w:szCs w:val="26"/>
        </w:rPr>
        <w:t xml:space="preserve">Tất cả các trường đã thực hiện đúng kế hoạch thời gian năm học theo QĐ 3626/QĐ-UBND ngày 14/7/2017 của UBND thành phố, bắt đầu vào chương trình ngày 21/8/2017 và kết thúc học kì I ngày 31/12/2017 với 18 tuần thực học, kết thúc học kì II ngày 25/5/2018 với 17 tuần thực học; đảm bảo nội dung chương trình, kế hoạch giáo dục theo QĐ số 16/2006/ QĐ-BGDĐT Chuẩn kiến thức kĩ năng, điều chỉnh nội dung dạy học theo công văn 5842/BGDĐT-VP, công văn 896/BGD&amp;ĐT.  </w:t>
      </w:r>
    </w:p>
    <w:p w:rsidR="00523236" w:rsidRPr="00523236" w:rsidRDefault="00523236" w:rsidP="00523236">
      <w:pPr>
        <w:ind w:firstLine="567"/>
        <w:rPr>
          <w:sz w:val="26"/>
          <w:szCs w:val="26"/>
        </w:rPr>
      </w:pPr>
      <w:r w:rsidRPr="00523236">
        <w:rPr>
          <w:sz w:val="26"/>
          <w:szCs w:val="26"/>
        </w:rPr>
        <w:t>Loại hình dạy học 2 buổi/ngày được duy trì và phát triển tốt với 24.084 học sinh, đạt tỉ lệ 100%. Hầu hết các trường đã thực hiện kế hoạch dạy học 2 buổi/ngày đúng theo văn bản số 3078/GDD9T-TH ngày 12/9/ 2016 của Sở GD&amp;ĐT. Việc sắp xếp thời khóa biểu hợp lí, phù hợp với thực tế nhà trường, phù hợp với sức khỏe và tâm sinh lý học sinh. Một số trường đã tổ chức được các câu lạc bộ sau giờ học chính khóa để phát triển năng khiếu, thể lực cho học sinh.</w:t>
      </w:r>
    </w:p>
    <w:p w:rsidR="00523236" w:rsidRPr="00523236" w:rsidRDefault="00523236" w:rsidP="00523236">
      <w:pPr>
        <w:ind w:firstLine="567"/>
        <w:rPr>
          <w:sz w:val="26"/>
          <w:szCs w:val="26"/>
        </w:rPr>
      </w:pPr>
      <w:r w:rsidRPr="00523236">
        <w:rPr>
          <w:sz w:val="26"/>
          <w:szCs w:val="26"/>
        </w:rPr>
        <w:lastRenderedPageBreak/>
        <w:t>Việc tổ chức kiểm tra định kì được thực hiện nghiêm túc theo hướng dẫn tại văn bản số 4509/GDĐT-TH ngày 04/12/2017, Văn bản số 1135/GDĐT-TH ngày 10/4/2018 của Sở Giáo dục và Đào tạo; văn bản số 876/GDĐT ngày 05/12/2017, văn bản số 204/GDĐT ngày 03/4/2018 của Phòng Giáo dục và Đào tạo. Việc ra đề kiểm tra đã dần đi vào ổn định, nội dung đảm bảo đúng yêu cầu chuẩn kiến thức kĩ năng, hình thức ra đề kết hợp giữa tự luận và trắc nghiệm đúng theo hướng dẫn của Sở Giáo dục và Đào tạo, sai sót đã giảm dần.Phòng Giáo dục và Đào tạo qua kiểm tra nắm tình hình tổ chức KTĐK kết quả các trường đã giao quyền chủ động cho giáo viên trong việc ra đề kiểm tra, tự coi và chấm bài kiểm tra học sinh lớp mình trên tinh thần nhẹ nhàng nhưng nghiêm túc, chu đáo, không tạo áp lực cho học sinh cũng như cha mẹ học sinh.</w:t>
      </w:r>
    </w:p>
    <w:p w:rsidR="00523236" w:rsidRPr="00523236" w:rsidRDefault="00523236" w:rsidP="00523236">
      <w:pPr>
        <w:ind w:firstLine="567"/>
        <w:rPr>
          <w:sz w:val="26"/>
          <w:szCs w:val="26"/>
        </w:rPr>
      </w:pPr>
      <w:r w:rsidRPr="00523236">
        <w:rPr>
          <w:sz w:val="26"/>
          <w:szCs w:val="26"/>
        </w:rPr>
        <w:t>Việc đổi mới phương pháp dạy học đã dần tạo được không khí dạy và học sinh động, các tiết học trở nên tự nhiên, nhẹ nhàng, lôi cuốn học sinh hơn; kích thích được sự say mê tìm tòi, khám phá, giúp các em cảm thấy hứng thú trong học tập, phát huy tính sáng tạo của học sinh trong quá trình học kiến thức mới cũng như trong luyện tập, thực hành.</w:t>
      </w:r>
    </w:p>
    <w:p w:rsidR="00523236" w:rsidRPr="00523236" w:rsidRDefault="00523236" w:rsidP="00523236">
      <w:pPr>
        <w:ind w:firstLine="567"/>
        <w:rPr>
          <w:sz w:val="26"/>
          <w:szCs w:val="26"/>
        </w:rPr>
      </w:pPr>
      <w:r w:rsidRPr="00523236">
        <w:rPr>
          <w:sz w:val="26"/>
          <w:szCs w:val="26"/>
        </w:rPr>
        <w:t>Các chuyên đề cấp thành phố được triển khai hiệu quả ở các cấp quận, cụm chuyên môn, cấp trường …vừa góp phần nâng cao kĩ năng giảng dạy cho các thầy cô giáo, vừa hỗ trợ tốt cho việc đổi mới phương pháp dạy học, vừa nâng cao chất lượng giáo dục trên địa bàn quận cũng như các trường tiểu học.</w:t>
      </w:r>
    </w:p>
    <w:p w:rsidR="00523236" w:rsidRDefault="00523236" w:rsidP="00523236">
      <w:pPr>
        <w:ind w:firstLine="567"/>
        <w:rPr>
          <w:sz w:val="26"/>
          <w:szCs w:val="26"/>
        </w:rPr>
      </w:pPr>
      <w:r w:rsidRPr="00523236">
        <w:rPr>
          <w:sz w:val="26"/>
          <w:szCs w:val="26"/>
        </w:rPr>
        <w:t>Chế độ sinh hoạt tổ chuyên môn tại các trường được thực hiện đúng quy định 2 tuần/ lần. Nội dung và hình thức sinh hoạt tổ từng bước được đổi mới, đảm bảo có chất lượng. Thông qua các hoạt động dự giờ (không đánh giá xếp loại giờ dạy, trừ việc đánh giá giáo viên theo chuẩn nghề nghiệp GVTH), nghiên cứu bài học, góp ý xây dựng các tiết chuyên đề, thực tập sư phạm trên giáo án… giúp giáo viên nâng cao năng lực giảng dạy. Các trường đã sắp xếp thời khóa biểu cho mỗi khối có một buổi chiều không dạy, dành thời gian để giáo viên sinh hoạt chuyên môn, dự giờ thăm lớp. Hầu hết giáo viên biết tham gia sinh hoạt chuyên môn qua trang mạng thông tin “Trường học kết nối”.</w:t>
      </w:r>
    </w:p>
    <w:p w:rsidR="005D724D" w:rsidRPr="00FF4471" w:rsidRDefault="005D724D" w:rsidP="005D724D">
      <w:pPr>
        <w:ind w:firstLine="567"/>
        <w:rPr>
          <w:sz w:val="26"/>
          <w:szCs w:val="26"/>
        </w:rPr>
      </w:pPr>
      <w:r w:rsidRPr="00FF4471">
        <w:rPr>
          <w:sz w:val="26"/>
          <w:szCs w:val="26"/>
        </w:rPr>
        <w:t>Tổ chức tốt ngày hội “ Sắc màu tri thức” thông qua ngày hội đã tạo sân chơi bổ ích cho giáo viên và học sinh. Ban tổ chức đã trao 54 giải thưởng cho các tập thể và cá nhân đạt thành tích cao trong các hoạt động của ngày hội.</w:t>
      </w:r>
    </w:p>
    <w:p w:rsidR="00523236" w:rsidRPr="00523236" w:rsidRDefault="00523236" w:rsidP="00523236">
      <w:pPr>
        <w:tabs>
          <w:tab w:val="left" w:pos="709"/>
        </w:tabs>
        <w:ind w:firstLine="567"/>
        <w:rPr>
          <w:b/>
          <w:sz w:val="26"/>
          <w:szCs w:val="26"/>
        </w:rPr>
      </w:pPr>
      <w:r w:rsidRPr="00523236">
        <w:rPr>
          <w:b/>
          <w:sz w:val="26"/>
          <w:szCs w:val="26"/>
        </w:rPr>
        <w:t>5.3. Giáo dục Trung học (GDTrH)</w:t>
      </w:r>
      <w:r w:rsidRPr="00523236">
        <w:rPr>
          <w:sz w:val="26"/>
          <w:szCs w:val="26"/>
        </w:rPr>
        <w:t>:</w:t>
      </w:r>
    </w:p>
    <w:p w:rsidR="00523236" w:rsidRPr="00523236" w:rsidRDefault="00523236" w:rsidP="00523236">
      <w:pPr>
        <w:ind w:firstLine="567"/>
        <w:rPr>
          <w:sz w:val="26"/>
          <w:szCs w:val="26"/>
        </w:rPr>
      </w:pPr>
      <w:r w:rsidRPr="00523236">
        <w:rPr>
          <w:sz w:val="26"/>
          <w:szCs w:val="26"/>
        </w:rPr>
        <w:t>Phòng Giáo dục và Đào tạo đã hướng dẫn các trường xây dựng Kế hoạch năm học bám sát các văn bản chỉ đạo của Bộ - Thành phố - Sở. Qua đó, chủ động phân phối thời gian dạy học hợp lý, bám sát trọng tâm để xây dựng bài học tích hợp, tổ chức các chương trình nhà trường, đa dạng các hình thức tổ chức dạy học như: dạy học ngoài không gian lớp học, dạy học gắn với thiên nhiên, di tích, bảo tàng… Việc dạy học được chú ý nhằm thực hiện không nặng nề, khô cứng, giáo viên chú trọng hướng dẫn học sinh tự học, nghiên cứu khoa học, giao việc cho học sinh phù hợp, vừa sức. Kết quả:</w:t>
      </w:r>
    </w:p>
    <w:p w:rsidR="00523236" w:rsidRPr="00523236" w:rsidRDefault="00523236" w:rsidP="00523236">
      <w:pPr>
        <w:ind w:firstLine="567"/>
        <w:rPr>
          <w:b/>
          <w:sz w:val="26"/>
          <w:szCs w:val="26"/>
        </w:rPr>
      </w:pPr>
      <w:r w:rsidRPr="00523236">
        <w:rPr>
          <w:sz w:val="26"/>
          <w:szCs w:val="26"/>
        </w:rPr>
        <w:t>- Số lượng trường lớp học 2 buổi/ngày</w:t>
      </w:r>
      <w:r w:rsidRPr="00523236">
        <w:rPr>
          <w:sz w:val="26"/>
          <w:szCs w:val="26"/>
        </w:rPr>
        <w:tab/>
      </w:r>
      <w:r w:rsidRPr="00523236">
        <w:rPr>
          <w:sz w:val="26"/>
          <w:szCs w:val="26"/>
        </w:rPr>
        <w:tab/>
        <w:t>: 92,86% (Trường THCS Hưng Bình đang xây mới nên dạy 1 buổi/ngày)</w:t>
      </w:r>
    </w:p>
    <w:p w:rsidR="00523236" w:rsidRPr="00523236" w:rsidRDefault="00523236" w:rsidP="00523236">
      <w:pPr>
        <w:ind w:firstLine="567"/>
        <w:rPr>
          <w:b/>
          <w:sz w:val="26"/>
          <w:szCs w:val="26"/>
        </w:rPr>
      </w:pPr>
      <w:r w:rsidRPr="00523236">
        <w:rPr>
          <w:sz w:val="26"/>
          <w:szCs w:val="26"/>
        </w:rPr>
        <w:t>- Huy động trẻ vào lớp 6</w:t>
      </w:r>
      <w:r w:rsidRPr="00523236">
        <w:rPr>
          <w:sz w:val="26"/>
          <w:szCs w:val="26"/>
        </w:rPr>
        <w:tab/>
      </w:r>
      <w:r w:rsidRPr="00523236">
        <w:rPr>
          <w:sz w:val="26"/>
          <w:szCs w:val="26"/>
        </w:rPr>
        <w:tab/>
      </w:r>
      <w:r w:rsidRPr="00523236">
        <w:rPr>
          <w:sz w:val="26"/>
          <w:szCs w:val="26"/>
        </w:rPr>
        <w:tab/>
      </w:r>
      <w:r w:rsidRPr="00523236">
        <w:rPr>
          <w:sz w:val="26"/>
          <w:szCs w:val="26"/>
        </w:rPr>
        <w:tab/>
        <w:t>: 100%</w:t>
      </w:r>
    </w:p>
    <w:p w:rsidR="00523236" w:rsidRPr="00523236" w:rsidRDefault="00523236" w:rsidP="00523236">
      <w:pPr>
        <w:ind w:firstLine="567"/>
        <w:rPr>
          <w:sz w:val="26"/>
          <w:szCs w:val="26"/>
        </w:rPr>
      </w:pPr>
      <w:r w:rsidRPr="00523236">
        <w:rPr>
          <w:sz w:val="26"/>
          <w:szCs w:val="26"/>
        </w:rPr>
        <w:t xml:space="preserve">- Tỉ lệ học sinh tốt nghiệp THCS  </w:t>
      </w:r>
      <w:r w:rsidRPr="00523236">
        <w:rPr>
          <w:sz w:val="26"/>
          <w:szCs w:val="26"/>
        </w:rPr>
        <w:tab/>
      </w:r>
      <w:r w:rsidRPr="00523236">
        <w:rPr>
          <w:sz w:val="26"/>
          <w:szCs w:val="26"/>
        </w:rPr>
        <w:tab/>
      </w:r>
      <w:r w:rsidR="00E301E2">
        <w:rPr>
          <w:sz w:val="26"/>
          <w:szCs w:val="26"/>
        </w:rPr>
        <w:tab/>
      </w:r>
      <w:r w:rsidRPr="00523236">
        <w:rPr>
          <w:sz w:val="26"/>
          <w:szCs w:val="26"/>
        </w:rPr>
        <w:t xml:space="preserve">: 99,30% </w:t>
      </w:r>
    </w:p>
    <w:p w:rsidR="00523236" w:rsidRPr="00523236" w:rsidRDefault="00523236" w:rsidP="00523236">
      <w:pPr>
        <w:ind w:firstLine="567"/>
        <w:rPr>
          <w:b/>
          <w:sz w:val="26"/>
          <w:szCs w:val="26"/>
        </w:rPr>
      </w:pPr>
      <w:r w:rsidRPr="00523236">
        <w:rPr>
          <w:sz w:val="26"/>
          <w:szCs w:val="26"/>
        </w:rPr>
        <w:t>- Tỉ lệ học sinh vào lớp 10 công lập</w:t>
      </w:r>
      <w:r w:rsidRPr="00523236">
        <w:rPr>
          <w:sz w:val="26"/>
          <w:szCs w:val="26"/>
        </w:rPr>
        <w:tab/>
      </w:r>
      <w:r w:rsidR="00E301E2">
        <w:rPr>
          <w:sz w:val="26"/>
          <w:szCs w:val="26"/>
        </w:rPr>
        <w:tab/>
      </w:r>
      <w:r w:rsidRPr="00523236">
        <w:rPr>
          <w:sz w:val="26"/>
          <w:szCs w:val="26"/>
        </w:rPr>
        <w:tab/>
        <w:t xml:space="preserve">: 82,45% </w:t>
      </w:r>
    </w:p>
    <w:p w:rsidR="00523236" w:rsidRPr="00523236" w:rsidRDefault="00523236" w:rsidP="00523236">
      <w:pPr>
        <w:ind w:firstLine="567"/>
        <w:rPr>
          <w:b/>
          <w:sz w:val="26"/>
          <w:szCs w:val="26"/>
        </w:rPr>
      </w:pPr>
      <w:r w:rsidRPr="00523236">
        <w:rPr>
          <w:sz w:val="26"/>
          <w:szCs w:val="26"/>
        </w:rPr>
        <w:lastRenderedPageBreak/>
        <w:t xml:space="preserve">- Hiệu suất đào tạo </w:t>
      </w:r>
      <w:r w:rsidRPr="00523236">
        <w:rPr>
          <w:sz w:val="26"/>
          <w:szCs w:val="26"/>
        </w:rPr>
        <w:tab/>
      </w:r>
      <w:r w:rsidRPr="00523236">
        <w:rPr>
          <w:sz w:val="26"/>
          <w:szCs w:val="26"/>
        </w:rPr>
        <w:tab/>
      </w:r>
      <w:r w:rsidRPr="00523236">
        <w:rPr>
          <w:sz w:val="26"/>
          <w:szCs w:val="26"/>
        </w:rPr>
        <w:tab/>
      </w:r>
      <w:r w:rsidRPr="00523236">
        <w:rPr>
          <w:sz w:val="26"/>
          <w:szCs w:val="26"/>
        </w:rPr>
        <w:tab/>
      </w:r>
      <w:r w:rsidRPr="00523236">
        <w:rPr>
          <w:sz w:val="26"/>
          <w:szCs w:val="26"/>
        </w:rPr>
        <w:tab/>
        <w:t xml:space="preserve">: 93,53%   </w:t>
      </w:r>
    </w:p>
    <w:p w:rsidR="00523236" w:rsidRPr="00523236" w:rsidRDefault="00523236" w:rsidP="00523236">
      <w:pPr>
        <w:ind w:firstLine="567"/>
        <w:rPr>
          <w:b/>
          <w:sz w:val="26"/>
          <w:szCs w:val="26"/>
        </w:rPr>
      </w:pPr>
      <w:r w:rsidRPr="00523236">
        <w:rPr>
          <w:sz w:val="26"/>
          <w:szCs w:val="26"/>
        </w:rPr>
        <w:t>- Tỉ lệ học sinh PCGDTHCS đúng độ tuổi</w:t>
      </w:r>
      <w:r w:rsidRPr="00523236">
        <w:rPr>
          <w:sz w:val="26"/>
          <w:szCs w:val="26"/>
        </w:rPr>
        <w:tab/>
      </w:r>
      <w:r w:rsidR="00E301E2">
        <w:rPr>
          <w:sz w:val="26"/>
          <w:szCs w:val="26"/>
        </w:rPr>
        <w:tab/>
      </w:r>
      <w:r w:rsidRPr="00523236">
        <w:rPr>
          <w:sz w:val="26"/>
          <w:szCs w:val="26"/>
        </w:rPr>
        <w:t>: 99,82%</w:t>
      </w:r>
    </w:p>
    <w:p w:rsidR="00523236" w:rsidRPr="00523236" w:rsidRDefault="00523236" w:rsidP="00523236">
      <w:pPr>
        <w:ind w:firstLine="567"/>
        <w:rPr>
          <w:b/>
          <w:sz w:val="26"/>
          <w:szCs w:val="26"/>
        </w:rPr>
      </w:pPr>
      <w:r w:rsidRPr="00523236">
        <w:rPr>
          <w:sz w:val="26"/>
          <w:szCs w:val="26"/>
        </w:rPr>
        <w:t xml:space="preserve">- Tỉ lệ học sinh lên lớp </w:t>
      </w:r>
      <w:r w:rsidRPr="00523236">
        <w:rPr>
          <w:sz w:val="26"/>
          <w:szCs w:val="26"/>
        </w:rPr>
        <w:tab/>
      </w:r>
      <w:r w:rsidRPr="00523236">
        <w:rPr>
          <w:sz w:val="26"/>
          <w:szCs w:val="26"/>
        </w:rPr>
        <w:tab/>
      </w:r>
      <w:r w:rsidRPr="00523236">
        <w:rPr>
          <w:sz w:val="26"/>
          <w:szCs w:val="26"/>
        </w:rPr>
        <w:tab/>
      </w:r>
      <w:r w:rsidRPr="00523236">
        <w:rPr>
          <w:sz w:val="26"/>
          <w:szCs w:val="26"/>
        </w:rPr>
        <w:tab/>
        <w:t>: 98,23%</w:t>
      </w:r>
    </w:p>
    <w:p w:rsidR="00523236" w:rsidRPr="00523236" w:rsidRDefault="00523236" w:rsidP="00523236">
      <w:pPr>
        <w:ind w:firstLine="567"/>
        <w:rPr>
          <w:b/>
          <w:sz w:val="26"/>
          <w:szCs w:val="26"/>
        </w:rPr>
      </w:pPr>
      <w:r w:rsidRPr="00523236">
        <w:rPr>
          <w:sz w:val="26"/>
          <w:szCs w:val="26"/>
        </w:rPr>
        <w:t xml:space="preserve">- Tỉ lệ học sinh ở lại </w:t>
      </w:r>
      <w:r w:rsidRPr="00523236">
        <w:rPr>
          <w:sz w:val="26"/>
          <w:szCs w:val="26"/>
        </w:rPr>
        <w:tab/>
      </w:r>
      <w:r w:rsidRPr="00523236">
        <w:rPr>
          <w:sz w:val="26"/>
          <w:szCs w:val="26"/>
        </w:rPr>
        <w:tab/>
      </w:r>
      <w:r w:rsidRPr="00523236">
        <w:rPr>
          <w:sz w:val="26"/>
          <w:szCs w:val="26"/>
        </w:rPr>
        <w:tab/>
      </w:r>
      <w:r w:rsidR="00E301E2">
        <w:rPr>
          <w:sz w:val="26"/>
          <w:szCs w:val="26"/>
        </w:rPr>
        <w:tab/>
      </w:r>
      <w:r w:rsidRPr="00523236">
        <w:rPr>
          <w:sz w:val="26"/>
          <w:szCs w:val="26"/>
        </w:rPr>
        <w:tab/>
        <w:t>: 1,73%</w:t>
      </w:r>
    </w:p>
    <w:p w:rsidR="00523236" w:rsidRPr="00523236" w:rsidRDefault="00523236" w:rsidP="00523236">
      <w:pPr>
        <w:ind w:firstLine="567"/>
        <w:rPr>
          <w:b/>
          <w:sz w:val="26"/>
          <w:szCs w:val="26"/>
        </w:rPr>
      </w:pPr>
      <w:r w:rsidRPr="00523236">
        <w:rPr>
          <w:sz w:val="26"/>
          <w:szCs w:val="26"/>
        </w:rPr>
        <w:t xml:space="preserve">- Tỉ lệ học sinh Giỏi </w:t>
      </w:r>
      <w:r w:rsidRPr="00523236">
        <w:rPr>
          <w:sz w:val="26"/>
          <w:szCs w:val="26"/>
        </w:rPr>
        <w:tab/>
      </w:r>
      <w:r w:rsidRPr="00523236">
        <w:rPr>
          <w:sz w:val="26"/>
          <w:szCs w:val="26"/>
        </w:rPr>
        <w:tab/>
      </w:r>
      <w:r w:rsidRPr="00523236">
        <w:rPr>
          <w:sz w:val="26"/>
          <w:szCs w:val="26"/>
        </w:rPr>
        <w:tab/>
      </w:r>
      <w:r w:rsidR="00E301E2">
        <w:rPr>
          <w:sz w:val="26"/>
          <w:szCs w:val="26"/>
        </w:rPr>
        <w:tab/>
      </w:r>
      <w:r w:rsidRPr="00523236">
        <w:rPr>
          <w:sz w:val="26"/>
          <w:szCs w:val="26"/>
        </w:rPr>
        <w:tab/>
        <w:t>: 31,18%</w:t>
      </w:r>
      <w:r w:rsidRPr="00523236">
        <w:rPr>
          <w:sz w:val="26"/>
          <w:szCs w:val="26"/>
        </w:rPr>
        <w:tab/>
      </w:r>
      <w:r w:rsidRPr="00523236">
        <w:rPr>
          <w:sz w:val="26"/>
          <w:szCs w:val="26"/>
        </w:rPr>
        <w:tab/>
      </w:r>
    </w:p>
    <w:p w:rsidR="00523236" w:rsidRPr="00523236" w:rsidRDefault="00523236" w:rsidP="00523236">
      <w:pPr>
        <w:ind w:firstLine="567"/>
        <w:rPr>
          <w:b/>
          <w:sz w:val="26"/>
          <w:szCs w:val="26"/>
        </w:rPr>
      </w:pPr>
      <w:r w:rsidRPr="00523236">
        <w:rPr>
          <w:sz w:val="26"/>
          <w:szCs w:val="26"/>
        </w:rPr>
        <w:t xml:space="preserve">- Tỉ lệ học sinh Tiên tiến </w:t>
      </w:r>
      <w:r w:rsidRPr="00523236">
        <w:rPr>
          <w:sz w:val="26"/>
          <w:szCs w:val="26"/>
        </w:rPr>
        <w:tab/>
      </w:r>
      <w:r w:rsidRPr="00523236">
        <w:rPr>
          <w:sz w:val="26"/>
          <w:szCs w:val="26"/>
        </w:rPr>
        <w:tab/>
      </w:r>
      <w:r w:rsidRPr="00523236">
        <w:rPr>
          <w:sz w:val="26"/>
          <w:szCs w:val="26"/>
        </w:rPr>
        <w:tab/>
      </w:r>
      <w:r w:rsidRPr="00523236">
        <w:rPr>
          <w:sz w:val="26"/>
          <w:szCs w:val="26"/>
        </w:rPr>
        <w:tab/>
        <w:t>: 35,90%</w:t>
      </w:r>
      <w:r w:rsidRPr="00523236">
        <w:rPr>
          <w:sz w:val="26"/>
          <w:szCs w:val="26"/>
        </w:rPr>
        <w:tab/>
      </w:r>
    </w:p>
    <w:p w:rsidR="00523236" w:rsidRPr="00523236" w:rsidRDefault="00523236" w:rsidP="00523236">
      <w:pPr>
        <w:ind w:firstLine="567"/>
        <w:rPr>
          <w:sz w:val="26"/>
          <w:szCs w:val="26"/>
        </w:rPr>
      </w:pPr>
      <w:r w:rsidRPr="00523236">
        <w:rPr>
          <w:sz w:val="26"/>
          <w:szCs w:val="26"/>
        </w:rPr>
        <w:t>Phòng Giáo dục và Đào tạo chỉ đạo các trường dạy đủ các môn văn hoá và các môn năng khiếu (Thể dục, Mĩ thuật, Âm nhạc), dạy đủ số tiết theo quy định cho từng bộ môn. Thực hiện đủ số tiết quy định cho từng chương theo phân phối chương trình của Bộ Giáo dục và Đào tạo. Tổ chức cho học sinh các trường tham gia tất cả các loại hình thi đấu của Hội khỏe Phù Đổng. Đẩy mạnh công tác phổ cập bơi cho học sinh THCS theo yêu cầu của Bộ và Sở Giáo dục đề ra.</w:t>
      </w:r>
    </w:p>
    <w:p w:rsidR="00523236" w:rsidRPr="00523236" w:rsidRDefault="00523236" w:rsidP="00523236">
      <w:pPr>
        <w:ind w:firstLine="567"/>
        <w:rPr>
          <w:sz w:val="26"/>
          <w:szCs w:val="26"/>
        </w:rPr>
      </w:pPr>
      <w:r w:rsidRPr="00523236">
        <w:rPr>
          <w:sz w:val="26"/>
          <w:szCs w:val="26"/>
        </w:rPr>
        <w:t xml:space="preserve">Đồng loạt các trường THCS tựu trường ngày 14/8/2017, tiến hành dạy tuần thứ 1/HKI và kết thúc chương trình HKII vào ngày 25/5/2018; 100% các trường đều tổ chức dạy học 2 buổi/ngày </w:t>
      </w:r>
      <w:r w:rsidRPr="00523236">
        <w:rPr>
          <w:i/>
          <w:sz w:val="26"/>
          <w:szCs w:val="26"/>
        </w:rPr>
        <w:t>(riêng trường THCS Hưng Bình do xây lại trường chỉ tổ chức dạy 2 buổi/ngày ở khối 9),</w:t>
      </w:r>
      <w:r w:rsidRPr="00523236">
        <w:rPr>
          <w:sz w:val="26"/>
          <w:szCs w:val="26"/>
        </w:rPr>
        <w:t xml:space="preserve"> hoạt động dạy 2 buổi/ngày tại các trường ngày càng ổn định nhằm thực hiện mục tiêu giáo dục toàn diện, góp phần nâng cao chất lượng giáo dục; đáp ứng nhu cầu của gia đình và xã hội trong việc quản lý, giáo dục học sinh; hạn chế tình trạng dạy thêm học thêm không đúng quy định; tăng cường giáo dục giá trị sống, kỹ năng sống cho học sinh.</w:t>
      </w:r>
    </w:p>
    <w:p w:rsidR="00523236" w:rsidRPr="00523236" w:rsidRDefault="00523236" w:rsidP="00523236">
      <w:pPr>
        <w:ind w:firstLine="567"/>
        <w:rPr>
          <w:sz w:val="26"/>
          <w:szCs w:val="26"/>
        </w:rPr>
      </w:pPr>
      <w:r w:rsidRPr="00523236">
        <w:rPr>
          <w:sz w:val="26"/>
          <w:szCs w:val="26"/>
        </w:rPr>
        <w:t xml:space="preserve">Phòng </w:t>
      </w:r>
      <w:r w:rsidR="009552EF">
        <w:rPr>
          <w:sz w:val="26"/>
          <w:szCs w:val="26"/>
        </w:rPr>
        <w:t>GD&amp;ĐT</w:t>
      </w:r>
      <w:r w:rsidRPr="00523236">
        <w:rPr>
          <w:sz w:val="26"/>
          <w:szCs w:val="26"/>
        </w:rPr>
        <w:t xml:space="preserve"> chỉ đạo thực hiện đầy đủ các loại hồ sơ sổ sách theo đúng điều lệ trường THCS. Các trường thực hiện công tác quản lý chặt chẽ: quản lí bằng kế hoạch, quản lí bằng hồ sơ sổ sách và quản lí bằng công tác thi đua, 100% trường đều thực hiện sổ điểm điện tử và báo cáo trực tuyến trên cổng hệ thống thông tin.</w:t>
      </w:r>
    </w:p>
    <w:p w:rsidR="00523236" w:rsidRPr="00523236" w:rsidRDefault="00523236" w:rsidP="00523236">
      <w:pPr>
        <w:ind w:firstLine="567"/>
        <w:rPr>
          <w:sz w:val="26"/>
          <w:szCs w:val="26"/>
        </w:rPr>
      </w:pPr>
      <w:r w:rsidRPr="00523236">
        <w:rPr>
          <w:sz w:val="26"/>
          <w:szCs w:val="26"/>
        </w:rPr>
        <w:t>Tất cả các bộ môn đều có tổ trưởng bộ môn và các giáo viên mạng lưới do Phòng Giáo dục và Đào tạo tuyển chọn lập thành hội đồng bộ môn của Phòng Giáo dục và Đào tạo. Theo dõi hoạt chuyên môn của các tổ chuyên môn tại các trường sao cho đi đúng hướng, các buổi sinh hoạt bộ môn phải nhằm vào hoạt động chuyên môn, chú trọng bàn về các bài khó dạy, các biện pháp nâng chất lượng học tập của học sinh.</w:t>
      </w:r>
    </w:p>
    <w:p w:rsidR="00523236" w:rsidRPr="00523236" w:rsidRDefault="00523236" w:rsidP="00523236">
      <w:pPr>
        <w:tabs>
          <w:tab w:val="left" w:pos="851"/>
        </w:tabs>
        <w:ind w:firstLine="567"/>
        <w:rPr>
          <w:sz w:val="26"/>
          <w:szCs w:val="26"/>
        </w:rPr>
      </w:pPr>
      <w:r w:rsidRPr="00523236">
        <w:rPr>
          <w:sz w:val="26"/>
          <w:szCs w:val="26"/>
        </w:rPr>
        <w:t>Nội dung giảng dạy thực hiện đúng theo khung phân phối chương trình của Bộ Giáo dục và Đào tạo, theo hướng khoán chương trình, không có hiện tượng giáo viên cắt xén chương trình, giáo viên luôn bám sát chuẩn kiến thức kỹ năng cùng với việc thực hiện chương trình giảm tải.</w:t>
      </w:r>
    </w:p>
    <w:p w:rsidR="00523236" w:rsidRPr="00523236" w:rsidRDefault="00523236" w:rsidP="00523236">
      <w:pPr>
        <w:ind w:firstLine="567"/>
        <w:rPr>
          <w:sz w:val="26"/>
          <w:szCs w:val="26"/>
        </w:rPr>
      </w:pPr>
      <w:r w:rsidRPr="00523236">
        <w:rPr>
          <w:sz w:val="26"/>
          <w:szCs w:val="26"/>
        </w:rPr>
        <w:t>Giáo viên từng bước vận dụng phương pháp mới khá tốt, học sinh đã quen dần với phương pháp học mới. Phương pháp dạy học mới cùng với việc ứng dụng công nghệ thông tin vào trong giảng dạy đã tạo được những hứng thú nhất định cho học sinh.Hình thức học tập làm việc theo nhóm sau nhiều năm thực hiện giáo viên đã rút được kinh nghiệm trong tổ chức, hình thức làm việc nhóm cũng đa dạng hơn và có hiệu quả, học sinh hoạt động đều hơn, các em năng động và mạnh dạn hơn trong việc phát biểu ý kiến. Dạy học cá thể được triển khai cụ thể đến từng giáo viên và từng bước được vận dụng trong bài dạy ở tất cả các bộ môn, tuy nhiên vẫn còn hạn chế trong khâu áp dụng ở một số giáo viên.</w:t>
      </w:r>
    </w:p>
    <w:p w:rsidR="00523236" w:rsidRPr="00523236" w:rsidRDefault="00523236" w:rsidP="00523236">
      <w:pPr>
        <w:ind w:firstLine="567"/>
        <w:rPr>
          <w:sz w:val="26"/>
          <w:szCs w:val="26"/>
        </w:rPr>
      </w:pPr>
      <w:r w:rsidRPr="00523236">
        <w:rPr>
          <w:sz w:val="26"/>
          <w:szCs w:val="26"/>
        </w:rPr>
        <w:lastRenderedPageBreak/>
        <w:t>Phòng Giáo dục và Đào tạo đã tổ chức tập huấn cho lãnh đạo các trường, tổ trưởng các bộ môn về thực hiện đổi mới kiểm tra, đánh giá; xây dựng ma trận đề, các định hướng trong đổi mới kiểm tra, đánh giá; Công tác tổ chức, quản lý việc biên soạn đề, công tác sao in và bảo mật đề kiểm tra định kỳ và kiểm tra học kỳ được Phòng Giáo dục và Đào tạo đặc biệt quan tâm và chỉ đạo rất kịp thời.</w:t>
      </w:r>
    </w:p>
    <w:p w:rsidR="00523236" w:rsidRPr="00523236" w:rsidRDefault="00523236" w:rsidP="00523236">
      <w:pPr>
        <w:ind w:firstLine="567"/>
        <w:rPr>
          <w:rFonts w:eastAsia="Calibri"/>
          <w:sz w:val="26"/>
          <w:szCs w:val="26"/>
          <w:lang w:val="nl-NL"/>
        </w:rPr>
      </w:pPr>
      <w:r w:rsidRPr="00523236">
        <w:rPr>
          <w:sz w:val="26"/>
          <w:szCs w:val="26"/>
        </w:rPr>
        <w:t xml:space="preserve">Năm học 2017-2018, phòng GD&amp;ĐT đã </w:t>
      </w:r>
      <w:r w:rsidRPr="00523236">
        <w:rPr>
          <w:rFonts w:eastAsia="Calibri"/>
          <w:sz w:val="26"/>
          <w:szCs w:val="26"/>
          <w:lang w:val="nl-NL"/>
        </w:rPr>
        <w:t xml:space="preserve">tổ chức Hội nghị tư vấn chuyên sâu cho học sinh 609 em không trúng tuyển lớp 10 công lập tiếp tục đăng ký các loại hình học tập phù hợp như: Trung tâm GDNN-GDTX, học nghề hoặc vào các trường THPT ngoài công lập. </w:t>
      </w:r>
      <w:r w:rsidRPr="00523236">
        <w:rPr>
          <w:rFonts w:eastAsia="Calibri"/>
          <w:b/>
          <w:sz w:val="26"/>
          <w:szCs w:val="26"/>
          <w:lang w:val="nl-NL"/>
        </w:rPr>
        <w:t>Kết quả:</w:t>
      </w:r>
      <w:r w:rsidRPr="00523236">
        <w:rPr>
          <w:rFonts w:eastAsia="Calibri"/>
          <w:sz w:val="26"/>
          <w:szCs w:val="26"/>
          <w:lang w:val="nl-NL"/>
        </w:rPr>
        <w:t xml:space="preserve"> 107 HS vào lớp 10 Trung tâm GDNN-GDTX; 151 HS vào lớp 10 các trường THPT ngoài công lập; 86 HS vào Trường Trung cấp nghề Đông Sài Gòn; 256 HS vào trường Cao đẳng Kỹ nghệ II.</w:t>
      </w:r>
    </w:p>
    <w:p w:rsidR="00523236" w:rsidRPr="00523236" w:rsidRDefault="00523236" w:rsidP="00523236">
      <w:pPr>
        <w:ind w:firstLine="567"/>
        <w:rPr>
          <w:sz w:val="26"/>
          <w:szCs w:val="26"/>
        </w:rPr>
      </w:pPr>
      <w:r w:rsidRPr="00523236">
        <w:rPr>
          <w:b/>
          <w:sz w:val="26"/>
          <w:szCs w:val="26"/>
        </w:rPr>
        <w:t>5.4. Giáo dục Hướng nghiệp – Dạy nghề</w:t>
      </w:r>
      <w:r w:rsidRPr="00523236">
        <w:rPr>
          <w:sz w:val="26"/>
          <w:szCs w:val="26"/>
        </w:rPr>
        <w:t>:</w:t>
      </w:r>
    </w:p>
    <w:p w:rsidR="00523236" w:rsidRPr="00523236" w:rsidRDefault="00523236" w:rsidP="00523236">
      <w:pPr>
        <w:ind w:firstLine="567"/>
        <w:rPr>
          <w:sz w:val="26"/>
          <w:szCs w:val="26"/>
        </w:rPr>
      </w:pPr>
      <w:r w:rsidRPr="00523236">
        <w:rPr>
          <w:sz w:val="26"/>
          <w:szCs w:val="26"/>
        </w:rPr>
        <w:t>Mỗi trường thành lập một ban Hướng nghiệp trong đó Ban Giám hiệu làm trưởng ban, lập kế hoạch giảng dạy cho bộ môn, phân công giáo viên giảng dạy và phụ trách các lớp (có quyết định thành lập). Ban Hướng nghiệp lên kế hoạch hoạt động Hướng nghiệp cho học sinh, giáo viên tham gia.</w:t>
      </w:r>
    </w:p>
    <w:p w:rsidR="00523236" w:rsidRPr="00523236" w:rsidRDefault="00523236" w:rsidP="00523236">
      <w:pPr>
        <w:ind w:firstLine="567"/>
        <w:rPr>
          <w:sz w:val="26"/>
          <w:szCs w:val="26"/>
        </w:rPr>
      </w:pPr>
      <w:r w:rsidRPr="00523236">
        <w:rPr>
          <w:sz w:val="26"/>
          <w:szCs w:val="26"/>
        </w:rPr>
        <w:t>Phòng Giáo dục và Đào tạo phân công Trung tâm Kỹ thuật Tổng hợp Hướng nghiệp nay là Trung tâm Giáo dục nghề nghiệp – Giáo dục thường xuyên xây dựng kế hoạch chung, đề ra 3 chuyên đề thống nhất trong năm, học kỳ I tổ chức 02 chủ đề 1 và 4, học kỳ II lồng ghép các chủ đề 6, 7, 8 thành một chủ đề “Hướng nghiệp và phân luồng học sinh sau khi tốt nghiệp THCS”, đồng thời các trường cùng xây dựng kế hoạch triển khai thực hiện theo kế hoạch chung của Phòng Giáo dục và Đào tạo. Các trường tổ chức cho học sinh và giáo viên tham quan  hướng nghiệp tại một số địa điểm như nhà máy thủy điện Thác Mơ, nhà máy Tân Thuận Tiến, gốm sứ Minh Long, khu công nghệ cao Quận 9, khu Nông nghiệp cao Hóc Môn…</w:t>
      </w:r>
    </w:p>
    <w:p w:rsidR="00523236" w:rsidRPr="00523236" w:rsidRDefault="00523236" w:rsidP="00523236">
      <w:pPr>
        <w:ind w:firstLine="567"/>
        <w:rPr>
          <w:sz w:val="26"/>
          <w:szCs w:val="26"/>
        </w:rPr>
      </w:pPr>
      <w:r w:rsidRPr="00523236">
        <w:rPr>
          <w:sz w:val="26"/>
          <w:szCs w:val="26"/>
        </w:rPr>
        <w:t>Liên kết với các trường Cao đẳng nghề, Trung tâm Giáo dục thường xuyên, Trung cấp nghề Lê Thị Riêng, Trung cấp nghề Đông Sài Gòn… tổ chức hướng nghiệp và phân luồng cho các em học sinh lớp 9.</w:t>
      </w:r>
    </w:p>
    <w:p w:rsidR="00523236" w:rsidRDefault="00523236" w:rsidP="00523236">
      <w:pPr>
        <w:ind w:firstLine="567"/>
        <w:rPr>
          <w:sz w:val="26"/>
          <w:szCs w:val="26"/>
        </w:rPr>
      </w:pPr>
      <w:r w:rsidRPr="00523236">
        <w:rPr>
          <w:sz w:val="26"/>
          <w:szCs w:val="26"/>
        </w:rPr>
        <w:t>Tổ chức cho 100% học sinh khối 8 đăng ký học 1 nghề phổ thông theo quy định, với kết quả:</w:t>
      </w:r>
    </w:p>
    <w:tbl>
      <w:tblPr>
        <w:tblW w:w="9935" w:type="dxa"/>
        <w:jc w:val="center"/>
        <w:tblInd w:w="93" w:type="dxa"/>
        <w:tblLook w:val="04A0" w:firstRow="1" w:lastRow="0" w:firstColumn="1" w:lastColumn="0" w:noHBand="0" w:noVBand="1"/>
      </w:tblPr>
      <w:tblGrid>
        <w:gridCol w:w="620"/>
        <w:gridCol w:w="966"/>
        <w:gridCol w:w="920"/>
        <w:gridCol w:w="932"/>
        <w:gridCol w:w="821"/>
        <w:gridCol w:w="700"/>
        <w:gridCol w:w="820"/>
        <w:gridCol w:w="760"/>
        <w:gridCol w:w="711"/>
        <w:gridCol w:w="581"/>
        <w:gridCol w:w="711"/>
        <w:gridCol w:w="730"/>
        <w:gridCol w:w="663"/>
      </w:tblGrid>
      <w:tr w:rsidR="00A13CB2" w:rsidRPr="00A13CB2" w:rsidTr="00FF4471">
        <w:trPr>
          <w:trHeight w:val="89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Số</w:t>
            </w:r>
            <w:r w:rsidRPr="00A13CB2">
              <w:rPr>
                <w:bCs/>
                <w:sz w:val="22"/>
                <w:szCs w:val="22"/>
              </w:rPr>
              <w:br/>
              <w:t>TT</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Nghề thi</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Số</w:t>
            </w:r>
            <w:r w:rsidRPr="00A13CB2">
              <w:rPr>
                <w:bCs/>
                <w:sz w:val="22"/>
                <w:szCs w:val="22"/>
              </w:rPr>
              <w:br/>
              <w:t>T.sinh</w:t>
            </w:r>
            <w:r w:rsidRPr="00A13CB2">
              <w:rPr>
                <w:bCs/>
                <w:sz w:val="22"/>
                <w:szCs w:val="22"/>
              </w:rPr>
              <w:br/>
              <w:t>dự thi</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 xml:space="preserve">Số </w:t>
            </w:r>
            <w:r w:rsidRPr="00A13CB2">
              <w:rPr>
                <w:bCs/>
                <w:sz w:val="22"/>
                <w:szCs w:val="22"/>
              </w:rPr>
              <w:br/>
              <w:t>Th.sinh</w:t>
            </w:r>
            <w:r w:rsidRPr="00A13CB2">
              <w:rPr>
                <w:bCs/>
                <w:sz w:val="22"/>
                <w:szCs w:val="22"/>
              </w:rPr>
              <w:br/>
              <w:t>đạt</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Giỏi</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Khá</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TB</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Hỏng</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w:t>
            </w:r>
          </w:p>
        </w:tc>
      </w:tr>
      <w:tr w:rsidR="00A13CB2" w:rsidRPr="00A13CB2" w:rsidTr="00FF4471">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1</w:t>
            </w:r>
          </w:p>
        </w:tc>
        <w:tc>
          <w:tcPr>
            <w:tcW w:w="966"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left"/>
              <w:rPr>
                <w:bCs/>
                <w:sz w:val="22"/>
                <w:szCs w:val="22"/>
              </w:rPr>
            </w:pPr>
            <w:r w:rsidRPr="00A13CB2">
              <w:rPr>
                <w:bCs/>
                <w:sz w:val="22"/>
                <w:szCs w:val="22"/>
              </w:rPr>
              <w:t>Tin học</w:t>
            </w:r>
          </w:p>
        </w:tc>
        <w:tc>
          <w:tcPr>
            <w:tcW w:w="92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873</w:t>
            </w:r>
          </w:p>
        </w:tc>
        <w:tc>
          <w:tcPr>
            <w:tcW w:w="932"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866</w:t>
            </w:r>
          </w:p>
        </w:tc>
        <w:tc>
          <w:tcPr>
            <w:tcW w:w="821"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99.20</w:t>
            </w:r>
          </w:p>
        </w:tc>
        <w:tc>
          <w:tcPr>
            <w:tcW w:w="70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430</w:t>
            </w:r>
          </w:p>
        </w:tc>
        <w:tc>
          <w:tcPr>
            <w:tcW w:w="82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49.26</w:t>
            </w:r>
          </w:p>
        </w:tc>
        <w:tc>
          <w:tcPr>
            <w:tcW w:w="76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298</w:t>
            </w:r>
          </w:p>
        </w:tc>
        <w:tc>
          <w:tcPr>
            <w:tcW w:w="711"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34.14</w:t>
            </w:r>
          </w:p>
        </w:tc>
        <w:tc>
          <w:tcPr>
            <w:tcW w:w="581"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138</w:t>
            </w:r>
          </w:p>
        </w:tc>
        <w:tc>
          <w:tcPr>
            <w:tcW w:w="711"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15.81</w:t>
            </w:r>
          </w:p>
        </w:tc>
        <w:tc>
          <w:tcPr>
            <w:tcW w:w="73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7</w:t>
            </w:r>
          </w:p>
        </w:tc>
        <w:tc>
          <w:tcPr>
            <w:tcW w:w="663"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0.80</w:t>
            </w:r>
          </w:p>
        </w:tc>
      </w:tr>
      <w:tr w:rsidR="00A13CB2" w:rsidRPr="00A13CB2" w:rsidTr="00FF4471">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2</w:t>
            </w:r>
          </w:p>
        </w:tc>
        <w:tc>
          <w:tcPr>
            <w:tcW w:w="966"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left"/>
              <w:rPr>
                <w:bCs/>
                <w:sz w:val="22"/>
                <w:szCs w:val="22"/>
              </w:rPr>
            </w:pPr>
            <w:r w:rsidRPr="00A13CB2">
              <w:rPr>
                <w:bCs/>
                <w:sz w:val="22"/>
                <w:szCs w:val="22"/>
              </w:rPr>
              <w:t>Nấu ăn</w:t>
            </w:r>
          </w:p>
        </w:tc>
        <w:tc>
          <w:tcPr>
            <w:tcW w:w="92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474</w:t>
            </w:r>
          </w:p>
        </w:tc>
        <w:tc>
          <w:tcPr>
            <w:tcW w:w="932"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474</w:t>
            </w:r>
          </w:p>
        </w:tc>
        <w:tc>
          <w:tcPr>
            <w:tcW w:w="821"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100.00</w:t>
            </w:r>
          </w:p>
        </w:tc>
        <w:tc>
          <w:tcPr>
            <w:tcW w:w="70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180</w:t>
            </w:r>
          </w:p>
        </w:tc>
        <w:tc>
          <w:tcPr>
            <w:tcW w:w="82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37.97</w:t>
            </w:r>
          </w:p>
        </w:tc>
        <w:tc>
          <w:tcPr>
            <w:tcW w:w="76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264</w:t>
            </w:r>
          </w:p>
        </w:tc>
        <w:tc>
          <w:tcPr>
            <w:tcW w:w="711"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55.70</w:t>
            </w:r>
          </w:p>
        </w:tc>
        <w:tc>
          <w:tcPr>
            <w:tcW w:w="581"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30</w:t>
            </w:r>
          </w:p>
        </w:tc>
        <w:tc>
          <w:tcPr>
            <w:tcW w:w="711"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6.33</w:t>
            </w:r>
          </w:p>
        </w:tc>
        <w:tc>
          <w:tcPr>
            <w:tcW w:w="73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0</w:t>
            </w:r>
          </w:p>
        </w:tc>
        <w:tc>
          <w:tcPr>
            <w:tcW w:w="663"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0.00</w:t>
            </w:r>
          </w:p>
        </w:tc>
      </w:tr>
      <w:tr w:rsidR="00A13CB2" w:rsidRPr="00A13CB2" w:rsidTr="00FF4471">
        <w:trPr>
          <w:trHeight w:val="36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3</w:t>
            </w:r>
          </w:p>
        </w:tc>
        <w:tc>
          <w:tcPr>
            <w:tcW w:w="966"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left"/>
              <w:rPr>
                <w:bCs/>
                <w:sz w:val="22"/>
                <w:szCs w:val="22"/>
              </w:rPr>
            </w:pPr>
            <w:r w:rsidRPr="00A13CB2">
              <w:rPr>
                <w:bCs/>
                <w:sz w:val="22"/>
                <w:szCs w:val="22"/>
              </w:rPr>
              <w:t>Điện</w:t>
            </w:r>
          </w:p>
        </w:tc>
        <w:tc>
          <w:tcPr>
            <w:tcW w:w="92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2226</w:t>
            </w:r>
          </w:p>
        </w:tc>
        <w:tc>
          <w:tcPr>
            <w:tcW w:w="932"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2176</w:t>
            </w:r>
          </w:p>
        </w:tc>
        <w:tc>
          <w:tcPr>
            <w:tcW w:w="821"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97.75</w:t>
            </w:r>
          </w:p>
        </w:tc>
        <w:tc>
          <w:tcPr>
            <w:tcW w:w="70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1045</w:t>
            </w:r>
          </w:p>
        </w:tc>
        <w:tc>
          <w:tcPr>
            <w:tcW w:w="82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46.95</w:t>
            </w:r>
          </w:p>
        </w:tc>
        <w:tc>
          <w:tcPr>
            <w:tcW w:w="76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615</w:t>
            </w:r>
          </w:p>
        </w:tc>
        <w:tc>
          <w:tcPr>
            <w:tcW w:w="711"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27.63</w:t>
            </w:r>
          </w:p>
        </w:tc>
        <w:tc>
          <w:tcPr>
            <w:tcW w:w="581"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516</w:t>
            </w:r>
          </w:p>
        </w:tc>
        <w:tc>
          <w:tcPr>
            <w:tcW w:w="711"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23.18</w:t>
            </w:r>
          </w:p>
        </w:tc>
        <w:tc>
          <w:tcPr>
            <w:tcW w:w="73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50</w:t>
            </w:r>
          </w:p>
        </w:tc>
        <w:tc>
          <w:tcPr>
            <w:tcW w:w="663"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2.25</w:t>
            </w:r>
          </w:p>
        </w:tc>
      </w:tr>
      <w:tr w:rsidR="00A13CB2" w:rsidRPr="00A13CB2" w:rsidTr="00FF4471">
        <w:trPr>
          <w:trHeight w:val="360"/>
          <w:jc w:val="center"/>
        </w:trPr>
        <w:tc>
          <w:tcPr>
            <w:tcW w:w="158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Tổng cộng</w:t>
            </w:r>
          </w:p>
        </w:tc>
        <w:tc>
          <w:tcPr>
            <w:tcW w:w="92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3573</w:t>
            </w:r>
          </w:p>
        </w:tc>
        <w:tc>
          <w:tcPr>
            <w:tcW w:w="932"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3516</w:t>
            </w:r>
          </w:p>
        </w:tc>
        <w:tc>
          <w:tcPr>
            <w:tcW w:w="821"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98.40</w:t>
            </w:r>
          </w:p>
        </w:tc>
        <w:tc>
          <w:tcPr>
            <w:tcW w:w="70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1655</w:t>
            </w:r>
          </w:p>
        </w:tc>
        <w:tc>
          <w:tcPr>
            <w:tcW w:w="82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46.32</w:t>
            </w:r>
          </w:p>
        </w:tc>
        <w:tc>
          <w:tcPr>
            <w:tcW w:w="76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1177</w:t>
            </w:r>
          </w:p>
        </w:tc>
        <w:tc>
          <w:tcPr>
            <w:tcW w:w="711"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32.94</w:t>
            </w:r>
          </w:p>
        </w:tc>
        <w:tc>
          <w:tcPr>
            <w:tcW w:w="581"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684</w:t>
            </w:r>
          </w:p>
        </w:tc>
        <w:tc>
          <w:tcPr>
            <w:tcW w:w="711"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sz w:val="22"/>
                <w:szCs w:val="22"/>
              </w:rPr>
            </w:pPr>
            <w:r w:rsidRPr="00A13CB2">
              <w:rPr>
                <w:sz w:val="22"/>
                <w:szCs w:val="22"/>
              </w:rPr>
              <w:t>19.14</w:t>
            </w:r>
          </w:p>
        </w:tc>
        <w:tc>
          <w:tcPr>
            <w:tcW w:w="730"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57</w:t>
            </w:r>
          </w:p>
        </w:tc>
        <w:tc>
          <w:tcPr>
            <w:tcW w:w="663" w:type="dxa"/>
            <w:tcBorders>
              <w:top w:val="nil"/>
              <w:left w:val="nil"/>
              <w:bottom w:val="single" w:sz="4" w:space="0" w:color="auto"/>
              <w:right w:val="single" w:sz="4" w:space="0" w:color="auto"/>
            </w:tcBorders>
            <w:shd w:val="clear" w:color="auto" w:fill="auto"/>
            <w:noWrap/>
            <w:vAlign w:val="center"/>
            <w:hideMark/>
          </w:tcPr>
          <w:p w:rsidR="00A13CB2" w:rsidRPr="00A13CB2" w:rsidRDefault="00A13CB2" w:rsidP="00FF4471">
            <w:pPr>
              <w:spacing w:line="240" w:lineRule="auto"/>
              <w:ind w:firstLine="0"/>
              <w:jc w:val="center"/>
              <w:rPr>
                <w:bCs/>
                <w:sz w:val="22"/>
                <w:szCs w:val="22"/>
              </w:rPr>
            </w:pPr>
            <w:r w:rsidRPr="00A13CB2">
              <w:rPr>
                <w:bCs/>
                <w:sz w:val="22"/>
                <w:szCs w:val="22"/>
              </w:rPr>
              <w:t>1.60</w:t>
            </w:r>
          </w:p>
        </w:tc>
      </w:tr>
    </w:tbl>
    <w:p w:rsidR="00A13CB2" w:rsidRPr="00FF4471" w:rsidRDefault="00A13CB2" w:rsidP="00523236">
      <w:pPr>
        <w:ind w:firstLine="567"/>
        <w:rPr>
          <w:sz w:val="18"/>
          <w:szCs w:val="26"/>
        </w:rPr>
      </w:pPr>
    </w:p>
    <w:p w:rsidR="00523236" w:rsidRPr="00523236" w:rsidRDefault="00523236" w:rsidP="00523236">
      <w:pPr>
        <w:ind w:firstLine="567"/>
        <w:rPr>
          <w:sz w:val="26"/>
          <w:szCs w:val="26"/>
        </w:rPr>
      </w:pPr>
      <w:r w:rsidRPr="00523236">
        <w:rPr>
          <w:b/>
          <w:sz w:val="26"/>
          <w:szCs w:val="26"/>
        </w:rPr>
        <w:t>5.5. Công tác xây dựng xã hội học tập</w:t>
      </w:r>
      <w:r w:rsidRPr="00523236">
        <w:rPr>
          <w:sz w:val="26"/>
          <w:szCs w:val="26"/>
        </w:rPr>
        <w:t>:</w:t>
      </w:r>
    </w:p>
    <w:p w:rsidR="00523236" w:rsidRPr="00523236" w:rsidRDefault="00523236" w:rsidP="00523236">
      <w:pPr>
        <w:ind w:firstLine="567"/>
        <w:rPr>
          <w:sz w:val="26"/>
          <w:szCs w:val="26"/>
        </w:rPr>
      </w:pPr>
      <w:r w:rsidRPr="00523236">
        <w:rPr>
          <w:sz w:val="26"/>
          <w:szCs w:val="26"/>
        </w:rPr>
        <w:t xml:space="preserve">Phòng Giáo dục và Đào tạo phối hợp với Trung tâm văn hóa quận tổ chức lễ </w:t>
      </w:r>
      <w:r w:rsidRPr="00523236">
        <w:rPr>
          <w:i/>
          <w:sz w:val="26"/>
          <w:szCs w:val="26"/>
        </w:rPr>
        <w:t>“Hưởng ứng tuần lễ học tập suốt đời năm 2017”</w:t>
      </w:r>
      <w:r w:rsidRPr="00523236">
        <w:rPr>
          <w:sz w:val="26"/>
          <w:szCs w:val="26"/>
        </w:rPr>
        <w:t xml:space="preserve"> tại trường Cao đẳng Kỹ nghệ II. Tiếp tục phối hợp với Hội Khuyến học thực hiện công tác khuyến học, khuyến tài, xây dựng xã hội học tập; hướng dẫn thực hiện Thông tư số 44/2014/TT-BGDĐT; tập huấn nghiệp </w:t>
      </w:r>
      <w:r w:rsidRPr="00523236">
        <w:rPr>
          <w:sz w:val="26"/>
          <w:szCs w:val="26"/>
        </w:rPr>
        <w:lastRenderedPageBreak/>
        <w:t>vụ đánh giá xếp loại cộng đồng học tập cấp phường, xã; tổ chức hội nghị Tổng kết công tác PCGD – XMC và Trung tâm học tập cộng đồng năm 2017.</w:t>
      </w:r>
    </w:p>
    <w:p w:rsidR="00523236" w:rsidRPr="00523236" w:rsidRDefault="00523236" w:rsidP="00523236">
      <w:pPr>
        <w:ind w:firstLine="567"/>
        <w:rPr>
          <w:sz w:val="26"/>
          <w:szCs w:val="26"/>
        </w:rPr>
      </w:pPr>
      <w:r w:rsidRPr="00523236">
        <w:rPr>
          <w:sz w:val="26"/>
          <w:szCs w:val="26"/>
        </w:rPr>
        <w:t xml:space="preserve">Thực hiện Quyết định 1996/QĐ-TTg ngày 04/11/2014 của Thủ tướng Chính phủ về thực hiện chương trình xây dựng nông thôn mới, chỉ đạo của Ủy ban Nhân dân Thành phố và Ủy ban Nhân dân Quận 9. Phòng Giáo dục và Đào tạo đã triển khai toàn ngành chủ trương của chính phủ về phong trào xây dựng nông thôn mới. Trong năm học 2017 – 2018 toàn ngành đã tổ chức quyên góp tiền và nhiều dụng cụ học tập (SGK, tập vở, viết…) ủng hộ các trường kết nghĩa tại huyện Nhà Bè. </w:t>
      </w:r>
    </w:p>
    <w:p w:rsidR="00523236" w:rsidRPr="00523236" w:rsidRDefault="00523236" w:rsidP="00523236">
      <w:pPr>
        <w:ind w:firstLine="567"/>
        <w:rPr>
          <w:b/>
          <w:sz w:val="26"/>
          <w:szCs w:val="26"/>
        </w:rPr>
      </w:pPr>
      <w:r w:rsidRPr="00523236">
        <w:rPr>
          <w:b/>
          <w:sz w:val="26"/>
          <w:szCs w:val="26"/>
        </w:rPr>
        <w:t>III. CHĂM LO, ĐẦU TƯ PHÁT TRIỂN ĐỘI NGŨ NHÀ GIÁO VÀ CÁN BỘ QUẢN LÝ GIÁO DỤC</w:t>
      </w:r>
    </w:p>
    <w:p w:rsidR="00523236" w:rsidRPr="00523236" w:rsidRDefault="00523236" w:rsidP="00523236">
      <w:pPr>
        <w:ind w:firstLine="567"/>
        <w:rPr>
          <w:b/>
          <w:sz w:val="26"/>
          <w:szCs w:val="26"/>
        </w:rPr>
      </w:pPr>
      <w:r w:rsidRPr="00523236">
        <w:rPr>
          <w:b/>
          <w:sz w:val="26"/>
          <w:szCs w:val="26"/>
        </w:rPr>
        <w:t>1. Công tác tuyển dụng và tổ chức nhân sự:</w:t>
      </w:r>
    </w:p>
    <w:p w:rsidR="00523236" w:rsidRPr="00523236" w:rsidRDefault="00523236" w:rsidP="00523236">
      <w:pPr>
        <w:ind w:firstLine="567"/>
        <w:rPr>
          <w:color w:val="000000"/>
          <w:sz w:val="26"/>
          <w:szCs w:val="26"/>
        </w:rPr>
      </w:pPr>
      <w:r w:rsidRPr="00523236">
        <w:rPr>
          <w:color w:val="000000"/>
          <w:sz w:val="26"/>
          <w:szCs w:val="26"/>
        </w:rPr>
        <w:t>Căn cứ các quy định và yêu cầu nhiệm vụ, chỉ tiêu biên chế được giao, đề án xác định vị trí việc làm của từng đơn vị , Phòng Giáo dục và Đào tạo đã phối hợp với Phòng Nội vụ tham mưu UBND quận ban hành kế hoạch số 258/KH - UBND ngày 30 tháng 7 năm 2017 tổ chức tuyển dụng viên chức ngành giáo dục năm học 2017-2018 và thông báo về việc tổ chức tuyển dụng viên chức trên các phương tiện thông tin đại chúng, thực hiện công tác tuyển dụng theo một qui trình thống nhất, dân chủ, khoa học, công khai và minh bạch.</w:t>
      </w:r>
    </w:p>
    <w:p w:rsidR="00523236" w:rsidRPr="00523236" w:rsidRDefault="00523236" w:rsidP="00523236">
      <w:pPr>
        <w:ind w:firstLine="567"/>
        <w:rPr>
          <w:color w:val="000000"/>
          <w:sz w:val="26"/>
          <w:szCs w:val="26"/>
        </w:rPr>
      </w:pPr>
      <w:r w:rsidRPr="00523236">
        <w:rPr>
          <w:color w:val="000000"/>
          <w:sz w:val="26"/>
          <w:szCs w:val="26"/>
        </w:rPr>
        <w:t>- Năm học 2017 – 2018 đã tuyển dụng mới 108 giáo viên cho các bậc học.</w:t>
      </w:r>
    </w:p>
    <w:p w:rsidR="00523236" w:rsidRPr="00523236" w:rsidRDefault="00523236" w:rsidP="00523236">
      <w:pPr>
        <w:ind w:firstLine="567"/>
        <w:rPr>
          <w:color w:val="000000"/>
          <w:sz w:val="26"/>
          <w:szCs w:val="26"/>
        </w:rPr>
      </w:pPr>
      <w:r w:rsidRPr="00523236">
        <w:rPr>
          <w:color w:val="000000"/>
          <w:sz w:val="26"/>
          <w:szCs w:val="26"/>
        </w:rPr>
        <w:t>- Lập hồ sơ bổ nhiệm chức danh nghề nghiệp cho 62 giáo viên. Giải quyết chế độ thâm niên cho 133 giáo viên.</w:t>
      </w:r>
    </w:p>
    <w:p w:rsidR="00523236" w:rsidRPr="00523236" w:rsidRDefault="00523236" w:rsidP="00523236">
      <w:pPr>
        <w:ind w:firstLine="567"/>
        <w:rPr>
          <w:color w:val="000000"/>
          <w:sz w:val="26"/>
          <w:szCs w:val="26"/>
        </w:rPr>
      </w:pPr>
      <w:r w:rsidRPr="00523236">
        <w:rPr>
          <w:color w:val="000000"/>
          <w:sz w:val="26"/>
          <w:szCs w:val="26"/>
        </w:rPr>
        <w:t>- Điều chuyển công tác trong quận: 22 giáo viên</w:t>
      </w:r>
    </w:p>
    <w:p w:rsidR="00523236" w:rsidRPr="00523236" w:rsidRDefault="00523236" w:rsidP="00523236">
      <w:pPr>
        <w:ind w:firstLine="567"/>
        <w:rPr>
          <w:color w:val="000000"/>
          <w:sz w:val="26"/>
          <w:szCs w:val="26"/>
        </w:rPr>
      </w:pPr>
      <w:r w:rsidRPr="00523236">
        <w:rPr>
          <w:color w:val="000000"/>
          <w:sz w:val="26"/>
          <w:szCs w:val="26"/>
        </w:rPr>
        <w:t>- Bổ nhiệm mới 11 cán bộ quản lý và bổ nhiệm lại cho 14 cán bộ quản lý.</w:t>
      </w:r>
    </w:p>
    <w:p w:rsidR="00523236" w:rsidRPr="00523236" w:rsidRDefault="00523236" w:rsidP="00523236">
      <w:pPr>
        <w:ind w:firstLine="567"/>
        <w:rPr>
          <w:color w:val="000000"/>
          <w:sz w:val="26"/>
          <w:szCs w:val="26"/>
        </w:rPr>
      </w:pPr>
      <w:r w:rsidRPr="00523236">
        <w:rPr>
          <w:color w:val="000000"/>
          <w:sz w:val="26"/>
          <w:szCs w:val="26"/>
        </w:rPr>
        <w:t>- Kết quả đánh giá Hiệu trưởng theo chuẩn: 41 Hiệu trưởng xếp loại Xuất sắc – đạt 87,2%; 06 Hiệu trưởng xếp loại Khá – đạt 12,8%. Không có Hiệu trưởng xếp loại Trung bình và Kém.</w:t>
      </w:r>
    </w:p>
    <w:p w:rsidR="00523236" w:rsidRPr="00523236" w:rsidRDefault="00523236" w:rsidP="00523236">
      <w:pPr>
        <w:ind w:firstLine="567"/>
        <w:rPr>
          <w:color w:val="000000"/>
          <w:sz w:val="26"/>
          <w:szCs w:val="26"/>
        </w:rPr>
      </w:pPr>
      <w:r w:rsidRPr="00523236">
        <w:rPr>
          <w:color w:val="000000"/>
          <w:sz w:val="26"/>
          <w:szCs w:val="26"/>
        </w:rPr>
        <w:t>- Kết quả đánh giá giáo viên theo chuẩn: 1043 giáo viên xếp loại Xuất sắc – đạt 61,17%; 618 giáo viên xếp loại Khá – đạt 36,25%; 43 giáo viên xếp loại Trung Bình – chiếm 2,52%; 01 GV xếp loại Kém – chiếm 0,06% (bậc tiểu học).</w:t>
      </w:r>
    </w:p>
    <w:p w:rsidR="00523236" w:rsidRPr="00523236" w:rsidRDefault="00523236" w:rsidP="00523236">
      <w:pPr>
        <w:ind w:firstLine="567"/>
        <w:rPr>
          <w:color w:val="000000"/>
          <w:sz w:val="26"/>
          <w:szCs w:val="26"/>
        </w:rPr>
      </w:pPr>
      <w:r w:rsidRPr="00523236">
        <w:rPr>
          <w:color w:val="000000"/>
          <w:sz w:val="26"/>
          <w:szCs w:val="26"/>
        </w:rPr>
        <w:t>- Kết quả đánh giá viên chức: hoàn thành xuất sắc nhiệm vụ: 680 người – tỉ lệ 42,7%; hoàn thành tốt nhiệm vụ: 802 – tỉ lệ 50,3%; hoàn thành nhiệm vụ nhưng còn hạn chế về năng lực: 109 – tỉ lệ 6,8%; không hoàn thành nhiệm vụ: 03 – tỉ lệ 0,2%.</w:t>
      </w:r>
    </w:p>
    <w:p w:rsidR="00523236" w:rsidRPr="00523236" w:rsidRDefault="00523236" w:rsidP="00523236">
      <w:pPr>
        <w:ind w:firstLine="567"/>
        <w:rPr>
          <w:color w:val="000000"/>
          <w:sz w:val="26"/>
          <w:szCs w:val="26"/>
        </w:rPr>
      </w:pPr>
      <w:r w:rsidRPr="00523236">
        <w:rPr>
          <w:color w:val="000000"/>
          <w:sz w:val="26"/>
          <w:szCs w:val="26"/>
        </w:rPr>
        <w:t>- Hướng dẫn cá nhân, tổ chức xin thành lập 07 trường mầm non ngoài công lập.</w:t>
      </w:r>
    </w:p>
    <w:p w:rsidR="00523236" w:rsidRPr="00523236" w:rsidRDefault="00523236" w:rsidP="00523236">
      <w:pPr>
        <w:ind w:firstLine="567"/>
        <w:rPr>
          <w:color w:val="000000"/>
          <w:sz w:val="26"/>
          <w:szCs w:val="26"/>
        </w:rPr>
      </w:pPr>
      <w:r w:rsidRPr="00523236">
        <w:rPr>
          <w:color w:val="000000"/>
          <w:sz w:val="26"/>
          <w:szCs w:val="26"/>
        </w:rPr>
        <w:t>- Ban hành quyết định cấp phép hoạt động giáo dục 15 trường mầm non ngoài công lập.</w:t>
      </w:r>
    </w:p>
    <w:p w:rsidR="00523236" w:rsidRPr="00523236" w:rsidRDefault="00523236" w:rsidP="00523236">
      <w:pPr>
        <w:ind w:firstLine="567"/>
        <w:rPr>
          <w:color w:val="000000"/>
          <w:sz w:val="26"/>
          <w:szCs w:val="26"/>
        </w:rPr>
      </w:pPr>
      <w:r w:rsidRPr="00523236">
        <w:rPr>
          <w:color w:val="000000"/>
          <w:sz w:val="26"/>
          <w:szCs w:val="26"/>
        </w:rPr>
        <w:t xml:space="preserve">- Chuyển mã số cho viên chức từ xếp loại sang xếp hạng là 1833 người đạt 94,1%. </w:t>
      </w:r>
    </w:p>
    <w:p w:rsidR="00523236" w:rsidRPr="00523236" w:rsidRDefault="00523236" w:rsidP="00523236">
      <w:pPr>
        <w:ind w:firstLine="567"/>
        <w:rPr>
          <w:b/>
          <w:sz w:val="26"/>
          <w:szCs w:val="26"/>
        </w:rPr>
      </w:pPr>
      <w:r w:rsidRPr="00523236">
        <w:rPr>
          <w:b/>
          <w:sz w:val="26"/>
          <w:szCs w:val="26"/>
        </w:rPr>
        <w:t>2. Phát triển đội ngũ nhà giáo:</w:t>
      </w:r>
    </w:p>
    <w:p w:rsidR="00523236" w:rsidRPr="00523236" w:rsidRDefault="00523236" w:rsidP="00523236">
      <w:pPr>
        <w:ind w:firstLine="567"/>
        <w:rPr>
          <w:sz w:val="26"/>
          <w:szCs w:val="26"/>
        </w:rPr>
      </w:pPr>
      <w:r w:rsidRPr="00523236">
        <w:rPr>
          <w:sz w:val="26"/>
          <w:szCs w:val="26"/>
        </w:rPr>
        <w:t>Nhận thức được tầm quan trọng của công tác đào tạo, bồi dưỡng cán bộ, công chức, viên chức, lãnh đạo Phòng Giáo dục và Đào tạo Đào tạo luôn quan tâm và thường xuyên chỉ đạo, nhằm nâng cao trình độ, kiến thức, kỹ năng hoạt động chuyên môn, đáp ứng yêu cầu nhiệm vụ, nâng cao hiệu quả thực thi công vụ.</w:t>
      </w:r>
    </w:p>
    <w:p w:rsidR="00523236" w:rsidRPr="00523236" w:rsidRDefault="00523236" w:rsidP="00523236">
      <w:pPr>
        <w:ind w:firstLine="567"/>
        <w:rPr>
          <w:sz w:val="26"/>
          <w:szCs w:val="26"/>
        </w:rPr>
      </w:pPr>
      <w:r w:rsidRPr="00523236">
        <w:rPr>
          <w:sz w:val="26"/>
          <w:szCs w:val="26"/>
        </w:rPr>
        <w:t xml:space="preserve">Làm tốt công tác tuyên truyền, vận động đội ngũ nhà giáo, cán bộ quản lý giáo dục thực hiện tốt Quy định về đạo đức nhà giáo, kiên quyết chấn chỉnh các vi phạm đạo </w:t>
      </w:r>
      <w:r w:rsidRPr="00523236">
        <w:rPr>
          <w:sz w:val="26"/>
          <w:szCs w:val="26"/>
        </w:rPr>
        <w:lastRenderedPageBreak/>
        <w:t xml:space="preserve">đức nhà giáo; phổ biến, nhân rộng các tấm gương điển hình trong học tập, lao động sáng tạo của đội ngũ nhà giáo, cán bộ quản lý giáo dục. </w:t>
      </w:r>
    </w:p>
    <w:p w:rsidR="00523236" w:rsidRPr="00523236" w:rsidRDefault="00523236" w:rsidP="00523236">
      <w:pPr>
        <w:ind w:firstLine="567"/>
        <w:rPr>
          <w:sz w:val="26"/>
          <w:szCs w:val="26"/>
        </w:rPr>
      </w:pPr>
      <w:r w:rsidRPr="00523236">
        <w:rPr>
          <w:sz w:val="26"/>
          <w:szCs w:val="26"/>
        </w:rPr>
        <w:t>Chỉ đạo công tác bồi dưỡng đội ngũ nhà giáo về nhận thức chính trị, tư tưởng, chuyên môn nghiệp vụ, công tác lãnh đạo, quản lý, năng lực chỉ đạo chuyên môn cho hiệu trưởng, phó hiệu trưởng, tổ trưởng chuyên môn để chỉ đạo dạy và học, chỉ đạo và thực hiện các chuyên đề phục vụ công tác bồi dưỡng giáo viên, cán bộ quản lý cơ sở giáo dục có hiệu quả thiết thực.</w:t>
      </w:r>
    </w:p>
    <w:p w:rsidR="00523236" w:rsidRPr="00523236" w:rsidRDefault="00523236" w:rsidP="00523236">
      <w:pPr>
        <w:ind w:firstLine="567"/>
        <w:rPr>
          <w:sz w:val="26"/>
          <w:szCs w:val="26"/>
        </w:rPr>
      </w:pPr>
      <w:r w:rsidRPr="00523236">
        <w:rPr>
          <w:sz w:val="26"/>
          <w:szCs w:val="26"/>
        </w:rPr>
        <w:t xml:space="preserve">Thực hiện tốt mục tiêu bồi dưỡng chuẩn hoá đội ngũ giáo viên, hướng dẫn các trường tiếp tục thực hiện đánh giá giáo viên căn cứ theo các thông tư: </w:t>
      </w:r>
    </w:p>
    <w:p w:rsidR="00523236" w:rsidRPr="00523236" w:rsidRDefault="00523236" w:rsidP="00523236">
      <w:pPr>
        <w:ind w:firstLine="567"/>
        <w:rPr>
          <w:sz w:val="26"/>
          <w:szCs w:val="26"/>
        </w:rPr>
      </w:pPr>
      <w:r w:rsidRPr="00523236">
        <w:rPr>
          <w:sz w:val="26"/>
          <w:szCs w:val="26"/>
        </w:rPr>
        <w:t>* Chuẩn nghề nghiệp giáo viên Mầm non theo Thông tư 17/TT-BGD-ĐT và công văn số 3619/BGDĐT-NGCBQLGD;</w:t>
      </w:r>
    </w:p>
    <w:p w:rsidR="00523236" w:rsidRPr="00523236" w:rsidRDefault="00523236" w:rsidP="00523236">
      <w:pPr>
        <w:ind w:firstLine="567"/>
        <w:rPr>
          <w:sz w:val="26"/>
          <w:szCs w:val="26"/>
        </w:rPr>
      </w:pPr>
      <w:r w:rsidRPr="00523236">
        <w:rPr>
          <w:sz w:val="26"/>
          <w:szCs w:val="26"/>
        </w:rPr>
        <w:t>* Chuẩn nghề nghiệp giáo viên tiểu học theo Thông tư 14/TT-BGD-ĐT, Công văn số 3256/BGDĐT-NGCBQLGD;</w:t>
      </w:r>
    </w:p>
    <w:p w:rsidR="00523236" w:rsidRPr="00523236" w:rsidRDefault="00523236" w:rsidP="00523236">
      <w:pPr>
        <w:ind w:firstLine="567"/>
        <w:rPr>
          <w:sz w:val="26"/>
          <w:szCs w:val="26"/>
        </w:rPr>
      </w:pPr>
      <w:r w:rsidRPr="00523236">
        <w:rPr>
          <w:sz w:val="26"/>
          <w:szCs w:val="26"/>
        </w:rPr>
        <w:t xml:space="preserve">* Chuẩn nghề nghiệp giáo viên Trung học theo Thông tư số 29/2009/TT-BGDĐT, Công văn số 430/BGDĐT-NGCBQLGD làm cơ sở đánh giá, công nhận danh hiệu thi đua hằng năm. </w:t>
      </w:r>
    </w:p>
    <w:p w:rsidR="00523236" w:rsidRPr="00523236" w:rsidRDefault="00523236" w:rsidP="00523236">
      <w:pPr>
        <w:ind w:firstLine="567"/>
        <w:rPr>
          <w:sz w:val="26"/>
          <w:szCs w:val="26"/>
        </w:rPr>
      </w:pPr>
      <w:r w:rsidRPr="00523236">
        <w:rPr>
          <w:sz w:val="26"/>
          <w:szCs w:val="26"/>
        </w:rPr>
        <w:t>Thực hiện nghiêm túc việc đánh giá giáo viên và CBQL cơ sở giáo dục theo chuẩn nghề nghiệp giáo viên, chuẩn hiệu trưởng các cấp học theo các hướng dẫn của Bộ; có phương hướng, lộ trình về việc sử dụng kết quả đánh giá, xếp loại giáo viên theo chuẩn trong việc nâng cao chất lượng đội ngũ nói chung và đáp ứng yêu cầu cao trong chuẩn nói riêng.</w:t>
      </w:r>
    </w:p>
    <w:p w:rsidR="00523236" w:rsidRPr="00523236" w:rsidRDefault="00523236" w:rsidP="00523236">
      <w:pPr>
        <w:ind w:firstLine="567"/>
        <w:rPr>
          <w:b/>
          <w:sz w:val="26"/>
          <w:szCs w:val="26"/>
        </w:rPr>
      </w:pPr>
      <w:r w:rsidRPr="00523236">
        <w:rPr>
          <w:b/>
          <w:sz w:val="26"/>
          <w:szCs w:val="26"/>
        </w:rPr>
        <w:t>2.1. Thống kê trình độ chính trị</w:t>
      </w:r>
    </w:p>
    <w:p w:rsidR="00523236" w:rsidRPr="00523236" w:rsidRDefault="00523236" w:rsidP="00523236">
      <w:pPr>
        <w:numPr>
          <w:ilvl w:val="0"/>
          <w:numId w:val="10"/>
        </w:numPr>
        <w:ind w:left="0" w:firstLine="567"/>
        <w:rPr>
          <w:sz w:val="26"/>
          <w:szCs w:val="26"/>
        </w:rPr>
      </w:pPr>
      <w:r w:rsidRPr="00523236">
        <w:rPr>
          <w:sz w:val="26"/>
          <w:szCs w:val="26"/>
        </w:rPr>
        <w:t>Tình hình CBQL, GV, NV tham gia bồi dưỡng chính trị hè 2017: 2100 người, đạt tỷ lệ: 100%.</w:t>
      </w:r>
    </w:p>
    <w:p w:rsidR="00523236" w:rsidRPr="00523236" w:rsidRDefault="00523236" w:rsidP="00523236">
      <w:pPr>
        <w:numPr>
          <w:ilvl w:val="0"/>
          <w:numId w:val="10"/>
        </w:numPr>
        <w:ind w:left="0" w:firstLine="567"/>
        <w:rPr>
          <w:sz w:val="26"/>
          <w:szCs w:val="26"/>
        </w:rPr>
      </w:pPr>
      <w:r w:rsidRPr="00523236">
        <w:rPr>
          <w:sz w:val="26"/>
          <w:szCs w:val="26"/>
        </w:rPr>
        <w:t>Số lượng tỷ lệ CBQL, GV, NV từ trình độ Trung cấp trở lên: 595 người, đạt tỷ lệ: 26,9 %</w:t>
      </w:r>
    </w:p>
    <w:p w:rsidR="00523236" w:rsidRPr="00523236" w:rsidRDefault="00523236" w:rsidP="00523236">
      <w:pPr>
        <w:numPr>
          <w:ilvl w:val="0"/>
          <w:numId w:val="10"/>
        </w:numPr>
        <w:ind w:left="0" w:firstLine="567"/>
        <w:rPr>
          <w:sz w:val="26"/>
          <w:szCs w:val="26"/>
        </w:rPr>
      </w:pPr>
      <w:r w:rsidRPr="00523236">
        <w:rPr>
          <w:sz w:val="26"/>
          <w:szCs w:val="26"/>
        </w:rPr>
        <w:t>Số lượng CBQL, GV, NV đang tham gia học Trung cấp chính trị trở lên trong năm 2017: 121 người, đạt tỷ lệ 5,49 %</w:t>
      </w:r>
    </w:p>
    <w:p w:rsidR="00523236" w:rsidRPr="00523236" w:rsidRDefault="00523236" w:rsidP="00523236">
      <w:pPr>
        <w:ind w:firstLine="567"/>
        <w:rPr>
          <w:b/>
          <w:sz w:val="26"/>
          <w:szCs w:val="26"/>
          <w:highlight w:val="yellow"/>
        </w:rPr>
      </w:pPr>
      <w:r w:rsidRPr="00523236">
        <w:rPr>
          <w:b/>
          <w:sz w:val="26"/>
          <w:szCs w:val="26"/>
        </w:rPr>
        <w:t>2.2. Thống kê tình hình chuẩn hóa cán bộ quản lý (CBQL) của ngành, bậc học (năm học 2017- 2018)</w:t>
      </w:r>
    </w:p>
    <w:tbl>
      <w:tblPr>
        <w:tblW w:w="9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3"/>
        <w:gridCol w:w="1190"/>
        <w:gridCol w:w="1156"/>
        <w:gridCol w:w="1253"/>
        <w:gridCol w:w="1218"/>
        <w:gridCol w:w="1192"/>
        <w:gridCol w:w="1105"/>
      </w:tblGrid>
      <w:tr w:rsidR="00523236" w:rsidRPr="00523236" w:rsidTr="00523236">
        <w:trPr>
          <w:trHeight w:val="460"/>
          <w:jc w:val="center"/>
        </w:trPr>
        <w:tc>
          <w:tcPr>
            <w:tcW w:w="2043" w:type="dxa"/>
            <w:vMerge w:val="restart"/>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b/>
                <w:sz w:val="26"/>
                <w:szCs w:val="26"/>
              </w:rPr>
            </w:pPr>
          </w:p>
          <w:p w:rsidR="00523236" w:rsidRPr="00523236" w:rsidRDefault="00523236" w:rsidP="00523236">
            <w:pPr>
              <w:ind w:firstLine="13"/>
              <w:jc w:val="center"/>
              <w:rPr>
                <w:b/>
                <w:sz w:val="26"/>
                <w:szCs w:val="26"/>
              </w:rPr>
            </w:pPr>
            <w:r w:rsidRPr="00523236">
              <w:rPr>
                <w:b/>
                <w:sz w:val="26"/>
                <w:szCs w:val="26"/>
              </w:rPr>
              <w:t>KẾT QUẢ</w:t>
            </w:r>
          </w:p>
        </w:tc>
        <w:tc>
          <w:tcPr>
            <w:tcW w:w="2346" w:type="dxa"/>
            <w:gridSpan w:val="2"/>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b/>
                <w:sz w:val="26"/>
                <w:szCs w:val="26"/>
              </w:rPr>
            </w:pPr>
            <w:r w:rsidRPr="00523236">
              <w:rPr>
                <w:b/>
                <w:sz w:val="26"/>
                <w:szCs w:val="26"/>
              </w:rPr>
              <w:t xml:space="preserve">MẦM NON </w:t>
            </w: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b/>
                <w:sz w:val="26"/>
                <w:szCs w:val="26"/>
              </w:rPr>
            </w:pPr>
            <w:r w:rsidRPr="00523236">
              <w:rPr>
                <w:b/>
                <w:sz w:val="26"/>
                <w:szCs w:val="26"/>
              </w:rPr>
              <w:t xml:space="preserve">TIỂU HỌC </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b/>
                <w:sz w:val="26"/>
                <w:szCs w:val="26"/>
              </w:rPr>
            </w:pPr>
            <w:r w:rsidRPr="00523236">
              <w:rPr>
                <w:b/>
                <w:sz w:val="26"/>
                <w:szCs w:val="26"/>
              </w:rPr>
              <w:t xml:space="preserve">THCS </w:t>
            </w:r>
          </w:p>
        </w:tc>
      </w:tr>
      <w:tr w:rsidR="00523236" w:rsidRPr="00523236" w:rsidTr="00523236">
        <w:trPr>
          <w:trHeight w:val="440"/>
          <w:jc w:val="center"/>
        </w:trPr>
        <w:tc>
          <w:tcPr>
            <w:tcW w:w="2043" w:type="dxa"/>
            <w:vMerge/>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widowControl w:val="0"/>
              <w:pBdr>
                <w:top w:val="nil"/>
                <w:left w:val="nil"/>
                <w:bottom w:val="nil"/>
                <w:right w:val="nil"/>
                <w:between w:val="nil"/>
              </w:pBdr>
              <w:ind w:firstLine="13"/>
              <w:rPr>
                <w:b/>
                <w:color w:val="FF0000"/>
                <w:sz w:val="26"/>
                <w:szCs w:val="26"/>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Tổng số</w:t>
            </w:r>
          </w:p>
        </w:tc>
        <w:tc>
          <w:tcPr>
            <w:tcW w:w="1156"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Tỉ lệ %</w:t>
            </w:r>
          </w:p>
        </w:tc>
        <w:tc>
          <w:tcPr>
            <w:tcW w:w="1253"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Tổng số</w:t>
            </w:r>
          </w:p>
        </w:tc>
        <w:tc>
          <w:tcPr>
            <w:tcW w:w="1218"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Tỉ lệ %</w:t>
            </w:r>
          </w:p>
        </w:tc>
        <w:tc>
          <w:tcPr>
            <w:tcW w:w="1192"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Tổng số</w:t>
            </w:r>
          </w:p>
        </w:tc>
        <w:tc>
          <w:tcPr>
            <w:tcW w:w="1105"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Tỉ lệ %</w:t>
            </w:r>
          </w:p>
        </w:tc>
      </w:tr>
      <w:tr w:rsidR="00523236" w:rsidRPr="00523236" w:rsidTr="00523236">
        <w:trPr>
          <w:trHeight w:val="340"/>
          <w:jc w:val="center"/>
        </w:trPr>
        <w:tc>
          <w:tcPr>
            <w:tcW w:w="2043"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Đạt chuẩn</w:t>
            </w:r>
          </w:p>
        </w:tc>
        <w:tc>
          <w:tcPr>
            <w:tcW w:w="119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49</w:t>
            </w:r>
          </w:p>
        </w:tc>
        <w:tc>
          <w:tcPr>
            <w:tcW w:w="1156"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 xml:space="preserve">100 </w:t>
            </w:r>
          </w:p>
        </w:tc>
        <w:tc>
          <w:tcPr>
            <w:tcW w:w="1253"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55</w:t>
            </w:r>
          </w:p>
        </w:tc>
        <w:tc>
          <w:tcPr>
            <w:tcW w:w="1218"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 xml:space="preserve">100 </w:t>
            </w:r>
          </w:p>
        </w:tc>
        <w:tc>
          <w:tcPr>
            <w:tcW w:w="1192"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33</w:t>
            </w:r>
          </w:p>
        </w:tc>
        <w:tc>
          <w:tcPr>
            <w:tcW w:w="1105"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 xml:space="preserve">100 </w:t>
            </w:r>
          </w:p>
        </w:tc>
      </w:tr>
      <w:tr w:rsidR="00523236" w:rsidRPr="00523236" w:rsidTr="00523236">
        <w:trPr>
          <w:trHeight w:val="280"/>
          <w:jc w:val="center"/>
        </w:trPr>
        <w:tc>
          <w:tcPr>
            <w:tcW w:w="2043"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Chưa đạt chuẩn</w:t>
            </w:r>
          </w:p>
        </w:tc>
        <w:tc>
          <w:tcPr>
            <w:tcW w:w="119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0</w:t>
            </w:r>
          </w:p>
        </w:tc>
        <w:tc>
          <w:tcPr>
            <w:tcW w:w="1156"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0</w:t>
            </w:r>
          </w:p>
        </w:tc>
        <w:tc>
          <w:tcPr>
            <w:tcW w:w="1253"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0</w:t>
            </w:r>
          </w:p>
        </w:tc>
        <w:tc>
          <w:tcPr>
            <w:tcW w:w="1218"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0</w:t>
            </w:r>
          </w:p>
        </w:tc>
        <w:tc>
          <w:tcPr>
            <w:tcW w:w="1192"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0</w:t>
            </w:r>
          </w:p>
        </w:tc>
        <w:tc>
          <w:tcPr>
            <w:tcW w:w="1105"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13"/>
              <w:jc w:val="center"/>
              <w:rPr>
                <w:sz w:val="26"/>
                <w:szCs w:val="26"/>
              </w:rPr>
            </w:pPr>
            <w:r w:rsidRPr="00523236">
              <w:rPr>
                <w:sz w:val="26"/>
                <w:szCs w:val="26"/>
              </w:rPr>
              <w:t>0</w:t>
            </w:r>
          </w:p>
        </w:tc>
      </w:tr>
    </w:tbl>
    <w:p w:rsidR="00523236" w:rsidRPr="00523236" w:rsidRDefault="00523236" w:rsidP="009E1A4C">
      <w:pPr>
        <w:spacing w:before="120" w:after="120"/>
        <w:ind w:firstLine="567"/>
        <w:rPr>
          <w:b/>
          <w:sz w:val="26"/>
          <w:szCs w:val="26"/>
        </w:rPr>
      </w:pPr>
      <w:r w:rsidRPr="00523236">
        <w:rPr>
          <w:b/>
          <w:sz w:val="26"/>
          <w:szCs w:val="26"/>
        </w:rPr>
        <w:t>2.3.Thống kê tình hình chuẩn hóa giáo viên (GV) của ngành, bậc học</w:t>
      </w:r>
    </w:p>
    <w:tbl>
      <w:tblPr>
        <w:tblW w:w="9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1058"/>
        <w:gridCol w:w="868"/>
        <w:gridCol w:w="1116"/>
        <w:gridCol w:w="954"/>
        <w:gridCol w:w="1260"/>
        <w:gridCol w:w="912"/>
        <w:gridCol w:w="1251"/>
      </w:tblGrid>
      <w:tr w:rsidR="00523236" w:rsidRPr="00523236" w:rsidTr="00523236">
        <w:trPr>
          <w:jc w:val="center"/>
        </w:trPr>
        <w:tc>
          <w:tcPr>
            <w:tcW w:w="1602" w:type="dxa"/>
            <w:vMerge w:val="restart"/>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Ngành học</w:t>
            </w:r>
          </w:p>
          <w:p w:rsidR="00523236" w:rsidRPr="00FF4471" w:rsidRDefault="00523236" w:rsidP="00523236">
            <w:pPr>
              <w:ind w:firstLine="0"/>
              <w:jc w:val="center"/>
              <w:rPr>
                <w:sz w:val="24"/>
                <w:szCs w:val="24"/>
              </w:rPr>
            </w:pPr>
            <w:r w:rsidRPr="00FF4471">
              <w:rPr>
                <w:sz w:val="24"/>
                <w:szCs w:val="24"/>
              </w:rPr>
              <w:t>Bậc học</w:t>
            </w:r>
          </w:p>
        </w:tc>
        <w:tc>
          <w:tcPr>
            <w:tcW w:w="1058" w:type="dxa"/>
            <w:vMerge w:val="restart"/>
            <w:tcBorders>
              <w:top w:val="single" w:sz="4" w:space="0" w:color="000000"/>
              <w:left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TSGV</w:t>
            </w:r>
          </w:p>
        </w:tc>
        <w:tc>
          <w:tcPr>
            <w:tcW w:w="4198" w:type="dxa"/>
            <w:gridSpan w:val="4"/>
            <w:tcBorders>
              <w:top w:val="single" w:sz="4" w:space="0" w:color="000000"/>
              <w:left w:val="single" w:sz="4" w:space="0" w:color="000000"/>
              <w:bottom w:val="single" w:sz="4" w:space="0" w:color="000000"/>
              <w:right w:val="single" w:sz="4" w:space="0" w:color="000000"/>
            </w:tcBorders>
          </w:tcPr>
          <w:p w:rsidR="00523236" w:rsidRPr="00FF4471" w:rsidRDefault="00523236" w:rsidP="00523236">
            <w:pPr>
              <w:ind w:firstLine="0"/>
              <w:jc w:val="center"/>
              <w:rPr>
                <w:sz w:val="24"/>
                <w:szCs w:val="24"/>
              </w:rPr>
            </w:pPr>
            <w:r w:rsidRPr="00FF4471">
              <w:rPr>
                <w:sz w:val="24"/>
                <w:szCs w:val="24"/>
              </w:rPr>
              <w:t>Trong đó</w:t>
            </w:r>
          </w:p>
        </w:tc>
        <w:tc>
          <w:tcPr>
            <w:tcW w:w="2163" w:type="dxa"/>
            <w:gridSpan w:val="2"/>
            <w:vMerge w:val="restart"/>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Số giáo viên</w:t>
            </w:r>
          </w:p>
          <w:p w:rsidR="00523236" w:rsidRPr="00FF4471" w:rsidRDefault="00523236" w:rsidP="00523236">
            <w:pPr>
              <w:ind w:firstLine="0"/>
              <w:jc w:val="center"/>
              <w:rPr>
                <w:sz w:val="24"/>
                <w:szCs w:val="24"/>
              </w:rPr>
            </w:pPr>
            <w:r w:rsidRPr="00FF4471">
              <w:rPr>
                <w:sz w:val="24"/>
                <w:szCs w:val="24"/>
              </w:rPr>
              <w:t>trên chuẩn</w:t>
            </w:r>
          </w:p>
        </w:tc>
      </w:tr>
      <w:tr w:rsidR="00523236" w:rsidRPr="00523236" w:rsidTr="00523236">
        <w:trPr>
          <w:jc w:val="center"/>
        </w:trPr>
        <w:tc>
          <w:tcPr>
            <w:tcW w:w="1602" w:type="dxa"/>
            <w:vMerge/>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widowControl w:val="0"/>
              <w:pBdr>
                <w:top w:val="nil"/>
                <w:left w:val="nil"/>
                <w:bottom w:val="nil"/>
                <w:right w:val="nil"/>
                <w:between w:val="nil"/>
              </w:pBdr>
              <w:ind w:firstLine="0"/>
              <w:rPr>
                <w:color w:val="FF0000"/>
                <w:sz w:val="24"/>
                <w:szCs w:val="24"/>
              </w:rPr>
            </w:pPr>
          </w:p>
        </w:tc>
        <w:tc>
          <w:tcPr>
            <w:tcW w:w="1058" w:type="dxa"/>
            <w:vMerge/>
            <w:tcBorders>
              <w:top w:val="single" w:sz="4" w:space="0" w:color="000000"/>
              <w:left w:val="single" w:sz="4" w:space="0" w:color="000000"/>
              <w:right w:val="single" w:sz="4" w:space="0" w:color="000000"/>
            </w:tcBorders>
            <w:vAlign w:val="center"/>
          </w:tcPr>
          <w:p w:rsidR="00523236" w:rsidRPr="00FF4471" w:rsidRDefault="00523236" w:rsidP="00523236">
            <w:pPr>
              <w:widowControl w:val="0"/>
              <w:pBdr>
                <w:top w:val="nil"/>
                <w:left w:val="nil"/>
                <w:bottom w:val="nil"/>
                <w:right w:val="nil"/>
                <w:between w:val="nil"/>
              </w:pBdr>
              <w:ind w:firstLine="0"/>
              <w:rPr>
                <w:color w:val="FF0000"/>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Đạt chuẩn</w:t>
            </w:r>
          </w:p>
        </w:tc>
        <w:tc>
          <w:tcPr>
            <w:tcW w:w="2214" w:type="dxa"/>
            <w:gridSpan w:val="2"/>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Chưa đạt chuẩn</w:t>
            </w:r>
          </w:p>
        </w:tc>
        <w:tc>
          <w:tcPr>
            <w:tcW w:w="2163" w:type="dxa"/>
            <w:gridSpan w:val="2"/>
            <w:vMerge/>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widowControl w:val="0"/>
              <w:pBdr>
                <w:top w:val="nil"/>
                <w:left w:val="nil"/>
                <w:bottom w:val="nil"/>
                <w:right w:val="nil"/>
                <w:between w:val="nil"/>
              </w:pBdr>
              <w:ind w:firstLine="0"/>
              <w:rPr>
                <w:color w:val="FF0000"/>
                <w:sz w:val="24"/>
                <w:szCs w:val="24"/>
              </w:rPr>
            </w:pPr>
          </w:p>
        </w:tc>
      </w:tr>
      <w:tr w:rsidR="00523236" w:rsidRPr="00523236" w:rsidTr="00523236">
        <w:trPr>
          <w:trHeight w:val="180"/>
          <w:jc w:val="center"/>
        </w:trPr>
        <w:tc>
          <w:tcPr>
            <w:tcW w:w="1602" w:type="dxa"/>
            <w:vMerge/>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widowControl w:val="0"/>
              <w:pBdr>
                <w:top w:val="nil"/>
                <w:left w:val="nil"/>
                <w:bottom w:val="nil"/>
                <w:right w:val="nil"/>
                <w:between w:val="nil"/>
              </w:pBdr>
              <w:ind w:firstLine="0"/>
              <w:rPr>
                <w:color w:val="FF0000"/>
                <w:sz w:val="24"/>
                <w:szCs w:val="24"/>
              </w:rPr>
            </w:pPr>
          </w:p>
        </w:tc>
        <w:tc>
          <w:tcPr>
            <w:tcW w:w="1058" w:type="dxa"/>
            <w:vMerge/>
            <w:tcBorders>
              <w:top w:val="single" w:sz="4" w:space="0" w:color="000000"/>
              <w:left w:val="single" w:sz="4" w:space="0" w:color="000000"/>
              <w:right w:val="single" w:sz="4" w:space="0" w:color="000000"/>
            </w:tcBorders>
            <w:vAlign w:val="center"/>
          </w:tcPr>
          <w:p w:rsidR="00523236" w:rsidRPr="00FF4471" w:rsidRDefault="00523236" w:rsidP="00523236">
            <w:pPr>
              <w:widowControl w:val="0"/>
              <w:pBdr>
                <w:top w:val="nil"/>
                <w:left w:val="nil"/>
                <w:bottom w:val="nil"/>
                <w:right w:val="nil"/>
                <w:between w:val="nil"/>
              </w:pBdr>
              <w:ind w:firstLine="0"/>
              <w:rPr>
                <w:color w:val="FF0000"/>
                <w:sz w:val="24"/>
                <w:szCs w:val="24"/>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SL</w:t>
            </w:r>
          </w:p>
        </w:tc>
        <w:tc>
          <w:tcPr>
            <w:tcW w:w="1116"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Tỉ lệ %</w:t>
            </w:r>
          </w:p>
        </w:tc>
        <w:tc>
          <w:tcPr>
            <w:tcW w:w="954"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SL</w:t>
            </w:r>
          </w:p>
        </w:tc>
        <w:tc>
          <w:tcPr>
            <w:tcW w:w="1260"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Tỉ lệ %</w:t>
            </w:r>
          </w:p>
        </w:tc>
        <w:tc>
          <w:tcPr>
            <w:tcW w:w="912"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SL</w:t>
            </w:r>
          </w:p>
        </w:tc>
        <w:tc>
          <w:tcPr>
            <w:tcW w:w="1251"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Tỉ lệ %</w:t>
            </w:r>
          </w:p>
        </w:tc>
      </w:tr>
      <w:tr w:rsidR="00523236" w:rsidRPr="00523236" w:rsidTr="00523236">
        <w:trPr>
          <w:trHeight w:val="280"/>
          <w:jc w:val="center"/>
        </w:trPr>
        <w:tc>
          <w:tcPr>
            <w:tcW w:w="1602" w:type="dxa"/>
            <w:tcBorders>
              <w:top w:val="single" w:sz="4" w:space="0" w:color="000000"/>
              <w:left w:val="single" w:sz="4" w:space="0" w:color="000000"/>
              <w:bottom w:val="single" w:sz="4" w:space="0" w:color="000000"/>
              <w:right w:val="single" w:sz="4" w:space="0" w:color="000000"/>
            </w:tcBorders>
          </w:tcPr>
          <w:p w:rsidR="00523236" w:rsidRPr="00FF4471" w:rsidRDefault="00523236" w:rsidP="00FF4471">
            <w:pPr>
              <w:spacing w:line="240" w:lineRule="auto"/>
              <w:ind w:firstLine="0"/>
              <w:jc w:val="center"/>
              <w:rPr>
                <w:sz w:val="24"/>
                <w:szCs w:val="24"/>
              </w:rPr>
            </w:pPr>
            <w:r w:rsidRPr="00FF4471">
              <w:rPr>
                <w:sz w:val="24"/>
                <w:szCs w:val="24"/>
              </w:rPr>
              <w:t>MN</w:t>
            </w:r>
          </w:p>
        </w:tc>
        <w:tc>
          <w:tcPr>
            <w:tcW w:w="1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236" w:rsidRPr="00FF4471" w:rsidRDefault="00523236" w:rsidP="00FF4471">
            <w:pPr>
              <w:spacing w:line="240" w:lineRule="auto"/>
              <w:ind w:firstLine="0"/>
              <w:jc w:val="center"/>
              <w:rPr>
                <w:sz w:val="24"/>
                <w:szCs w:val="24"/>
              </w:rPr>
            </w:pPr>
            <w:r w:rsidRPr="00FF4471">
              <w:rPr>
                <w:sz w:val="24"/>
                <w:szCs w:val="24"/>
              </w:rPr>
              <w:t>379</w:t>
            </w:r>
          </w:p>
        </w:tc>
        <w:tc>
          <w:tcPr>
            <w:tcW w:w="8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23236" w:rsidRPr="00FF4471" w:rsidRDefault="00523236" w:rsidP="00FF4471">
            <w:pPr>
              <w:spacing w:line="240" w:lineRule="auto"/>
              <w:ind w:firstLine="0"/>
              <w:jc w:val="center"/>
              <w:rPr>
                <w:sz w:val="24"/>
                <w:szCs w:val="24"/>
              </w:rPr>
            </w:pPr>
            <w:r w:rsidRPr="00FF4471">
              <w:rPr>
                <w:sz w:val="24"/>
                <w:szCs w:val="24"/>
              </w:rPr>
              <w:t>379</w:t>
            </w:r>
          </w:p>
        </w:tc>
        <w:tc>
          <w:tcPr>
            <w:tcW w:w="11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523236" w:rsidRPr="00FF4471" w:rsidRDefault="00523236" w:rsidP="00FF4471">
            <w:pPr>
              <w:spacing w:line="240" w:lineRule="auto"/>
              <w:ind w:firstLine="0"/>
              <w:jc w:val="center"/>
              <w:rPr>
                <w:sz w:val="24"/>
                <w:szCs w:val="24"/>
              </w:rPr>
            </w:pPr>
            <w:r w:rsidRPr="00FF4471">
              <w:rPr>
                <w:sz w:val="24"/>
                <w:szCs w:val="24"/>
              </w:rPr>
              <w:t>100</w:t>
            </w:r>
          </w:p>
        </w:tc>
        <w:tc>
          <w:tcPr>
            <w:tcW w:w="95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523236" w:rsidRPr="00FF4471" w:rsidRDefault="00523236" w:rsidP="00FF4471">
            <w:pPr>
              <w:spacing w:line="240" w:lineRule="auto"/>
              <w:ind w:firstLine="0"/>
              <w:jc w:val="center"/>
              <w:rPr>
                <w:sz w:val="24"/>
                <w:szCs w:val="24"/>
              </w:rPr>
            </w:pPr>
            <w:r w:rsidRPr="00FF4471">
              <w:rPr>
                <w:sz w:val="24"/>
                <w:szCs w:val="24"/>
              </w:rPr>
              <w:t>0</w:t>
            </w:r>
          </w:p>
        </w:tc>
        <w:tc>
          <w:tcPr>
            <w:tcW w:w="1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523236" w:rsidRPr="00FF4471" w:rsidRDefault="00523236" w:rsidP="00FF4471">
            <w:pPr>
              <w:spacing w:line="240" w:lineRule="auto"/>
              <w:ind w:firstLine="0"/>
              <w:jc w:val="center"/>
              <w:rPr>
                <w:sz w:val="24"/>
                <w:szCs w:val="24"/>
              </w:rPr>
            </w:pPr>
            <w:r w:rsidRPr="00FF4471">
              <w:rPr>
                <w:sz w:val="24"/>
                <w:szCs w:val="24"/>
              </w:rPr>
              <w:t>0</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236" w:rsidRPr="00FF4471" w:rsidRDefault="00523236" w:rsidP="00FF4471">
            <w:pPr>
              <w:spacing w:line="240" w:lineRule="auto"/>
              <w:ind w:firstLine="0"/>
              <w:jc w:val="center"/>
              <w:rPr>
                <w:sz w:val="24"/>
                <w:szCs w:val="24"/>
              </w:rPr>
            </w:pPr>
            <w:r w:rsidRPr="00FF4471">
              <w:rPr>
                <w:sz w:val="24"/>
                <w:szCs w:val="24"/>
              </w:rPr>
              <w:t>337</w:t>
            </w:r>
          </w:p>
        </w:tc>
        <w:tc>
          <w:tcPr>
            <w:tcW w:w="12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23236" w:rsidRPr="00FF4471" w:rsidRDefault="00523236" w:rsidP="00FF4471">
            <w:pPr>
              <w:spacing w:line="240" w:lineRule="auto"/>
              <w:ind w:firstLine="0"/>
              <w:jc w:val="center"/>
              <w:rPr>
                <w:sz w:val="24"/>
                <w:szCs w:val="24"/>
              </w:rPr>
            </w:pPr>
            <w:r w:rsidRPr="00FF4471">
              <w:rPr>
                <w:sz w:val="24"/>
                <w:szCs w:val="24"/>
              </w:rPr>
              <w:t>89</w:t>
            </w:r>
          </w:p>
        </w:tc>
      </w:tr>
      <w:tr w:rsidR="00523236" w:rsidRPr="00523236" w:rsidTr="00FF4471">
        <w:trPr>
          <w:trHeight w:val="288"/>
          <w:jc w:val="center"/>
        </w:trPr>
        <w:tc>
          <w:tcPr>
            <w:tcW w:w="1602" w:type="dxa"/>
            <w:tcBorders>
              <w:top w:val="single" w:sz="4" w:space="0" w:color="000000"/>
              <w:left w:val="single" w:sz="4" w:space="0" w:color="000000"/>
              <w:bottom w:val="single" w:sz="4" w:space="0" w:color="000000"/>
              <w:right w:val="single" w:sz="4" w:space="0" w:color="000000"/>
            </w:tcBorders>
          </w:tcPr>
          <w:p w:rsidR="00523236" w:rsidRPr="00FF4471" w:rsidRDefault="00523236" w:rsidP="00FF4471">
            <w:pPr>
              <w:spacing w:line="240" w:lineRule="auto"/>
              <w:ind w:firstLine="0"/>
              <w:jc w:val="center"/>
              <w:rPr>
                <w:sz w:val="24"/>
                <w:szCs w:val="24"/>
              </w:rPr>
            </w:pPr>
            <w:r w:rsidRPr="00FF4471">
              <w:rPr>
                <w:sz w:val="24"/>
                <w:szCs w:val="24"/>
              </w:rPr>
              <w:t>TiH</w:t>
            </w:r>
          </w:p>
        </w:tc>
        <w:tc>
          <w:tcPr>
            <w:tcW w:w="10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23236" w:rsidRPr="00FF4471" w:rsidRDefault="00523236" w:rsidP="00FF4471">
            <w:pPr>
              <w:spacing w:line="240" w:lineRule="auto"/>
              <w:ind w:firstLine="0"/>
              <w:jc w:val="center"/>
              <w:rPr>
                <w:sz w:val="24"/>
                <w:szCs w:val="24"/>
              </w:rPr>
            </w:pPr>
            <w:r w:rsidRPr="00FF4471">
              <w:rPr>
                <w:sz w:val="24"/>
                <w:szCs w:val="24"/>
              </w:rPr>
              <w:t>879</w:t>
            </w:r>
          </w:p>
        </w:tc>
        <w:tc>
          <w:tcPr>
            <w:tcW w:w="868" w:type="dxa"/>
            <w:tcBorders>
              <w:top w:val="nil"/>
              <w:left w:val="nil"/>
              <w:bottom w:val="single" w:sz="8" w:space="0" w:color="000000"/>
              <w:right w:val="single" w:sz="8" w:space="0" w:color="000000"/>
            </w:tcBorders>
            <w:tcMar>
              <w:top w:w="100" w:type="dxa"/>
              <w:left w:w="100" w:type="dxa"/>
              <w:bottom w:w="100" w:type="dxa"/>
              <w:right w:w="100" w:type="dxa"/>
            </w:tcMar>
          </w:tcPr>
          <w:p w:rsidR="00523236" w:rsidRPr="00FF4471" w:rsidRDefault="00523236" w:rsidP="00FF4471">
            <w:pPr>
              <w:spacing w:line="240" w:lineRule="auto"/>
              <w:ind w:firstLine="0"/>
              <w:jc w:val="center"/>
              <w:rPr>
                <w:sz w:val="24"/>
                <w:szCs w:val="24"/>
              </w:rPr>
            </w:pPr>
            <w:r w:rsidRPr="00FF4471">
              <w:rPr>
                <w:sz w:val="24"/>
                <w:szCs w:val="24"/>
              </w:rPr>
              <w:t>87</w:t>
            </w:r>
            <w:r w:rsidR="009E1A4C" w:rsidRPr="00FF4471">
              <w:rPr>
                <w:sz w:val="24"/>
                <w:szCs w:val="24"/>
              </w:rPr>
              <w:t>8</w:t>
            </w:r>
          </w:p>
        </w:tc>
        <w:tc>
          <w:tcPr>
            <w:tcW w:w="11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523236" w:rsidRPr="00FF4471" w:rsidRDefault="009E1A4C" w:rsidP="00FF4471">
            <w:pPr>
              <w:spacing w:line="240" w:lineRule="auto"/>
              <w:ind w:firstLine="0"/>
              <w:jc w:val="center"/>
              <w:rPr>
                <w:sz w:val="24"/>
                <w:szCs w:val="24"/>
              </w:rPr>
            </w:pPr>
            <w:r w:rsidRPr="00FF4471">
              <w:rPr>
                <w:sz w:val="24"/>
                <w:szCs w:val="24"/>
              </w:rPr>
              <w:t>99,9</w:t>
            </w:r>
          </w:p>
        </w:tc>
        <w:tc>
          <w:tcPr>
            <w:tcW w:w="95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523236" w:rsidRPr="00FF4471" w:rsidRDefault="009E1A4C" w:rsidP="00FF4471">
            <w:pPr>
              <w:spacing w:line="240" w:lineRule="auto"/>
              <w:ind w:firstLine="0"/>
              <w:jc w:val="center"/>
              <w:rPr>
                <w:sz w:val="24"/>
                <w:szCs w:val="24"/>
              </w:rPr>
            </w:pPr>
            <w:r w:rsidRPr="00FF4471">
              <w:rPr>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523236" w:rsidRPr="00FF4471" w:rsidRDefault="009E1A4C" w:rsidP="00FF4471">
            <w:pPr>
              <w:spacing w:line="240" w:lineRule="auto"/>
              <w:ind w:firstLine="0"/>
              <w:jc w:val="center"/>
              <w:rPr>
                <w:sz w:val="24"/>
                <w:szCs w:val="24"/>
              </w:rPr>
            </w:pPr>
            <w:r w:rsidRPr="00FF4471">
              <w:rPr>
                <w:sz w:val="24"/>
                <w:szCs w:val="24"/>
              </w:rPr>
              <w:t>0,1</w:t>
            </w:r>
          </w:p>
        </w:tc>
        <w:tc>
          <w:tcPr>
            <w:tcW w:w="9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23236" w:rsidRPr="00FF4471" w:rsidRDefault="00523236" w:rsidP="00FF4471">
            <w:pPr>
              <w:spacing w:line="240" w:lineRule="auto"/>
              <w:ind w:firstLine="0"/>
              <w:jc w:val="center"/>
              <w:rPr>
                <w:sz w:val="24"/>
                <w:szCs w:val="24"/>
              </w:rPr>
            </w:pPr>
            <w:r w:rsidRPr="00FF4471">
              <w:rPr>
                <w:sz w:val="24"/>
                <w:szCs w:val="24"/>
              </w:rPr>
              <w:t>838</w:t>
            </w:r>
          </w:p>
        </w:tc>
        <w:tc>
          <w:tcPr>
            <w:tcW w:w="1251" w:type="dxa"/>
            <w:tcBorders>
              <w:top w:val="nil"/>
              <w:left w:val="nil"/>
              <w:bottom w:val="single" w:sz="8" w:space="0" w:color="000000"/>
              <w:right w:val="single" w:sz="8" w:space="0" w:color="000000"/>
            </w:tcBorders>
            <w:tcMar>
              <w:top w:w="100" w:type="dxa"/>
              <w:left w:w="100" w:type="dxa"/>
              <w:bottom w:w="100" w:type="dxa"/>
              <w:right w:w="100" w:type="dxa"/>
            </w:tcMar>
          </w:tcPr>
          <w:p w:rsidR="00523236" w:rsidRPr="00FF4471" w:rsidRDefault="00523236" w:rsidP="00FF4471">
            <w:pPr>
              <w:spacing w:line="240" w:lineRule="auto"/>
              <w:ind w:firstLine="0"/>
              <w:jc w:val="center"/>
              <w:rPr>
                <w:sz w:val="24"/>
                <w:szCs w:val="24"/>
              </w:rPr>
            </w:pPr>
            <w:r w:rsidRPr="00FF4471">
              <w:rPr>
                <w:sz w:val="24"/>
                <w:szCs w:val="24"/>
              </w:rPr>
              <w:t>95,2</w:t>
            </w:r>
          </w:p>
        </w:tc>
      </w:tr>
      <w:tr w:rsidR="00523236" w:rsidRPr="00523236" w:rsidTr="00FF4471">
        <w:trPr>
          <w:trHeight w:val="41"/>
          <w:jc w:val="center"/>
        </w:trPr>
        <w:tc>
          <w:tcPr>
            <w:tcW w:w="1602" w:type="dxa"/>
            <w:tcBorders>
              <w:top w:val="single" w:sz="4" w:space="0" w:color="000000"/>
              <w:left w:val="single" w:sz="4" w:space="0" w:color="000000"/>
              <w:bottom w:val="single" w:sz="4" w:space="0" w:color="000000"/>
              <w:right w:val="single" w:sz="4" w:space="0" w:color="000000"/>
            </w:tcBorders>
          </w:tcPr>
          <w:p w:rsidR="00523236" w:rsidRPr="00FF4471" w:rsidRDefault="00523236" w:rsidP="00FF4471">
            <w:pPr>
              <w:spacing w:line="240" w:lineRule="auto"/>
              <w:ind w:firstLine="0"/>
              <w:jc w:val="center"/>
              <w:rPr>
                <w:sz w:val="24"/>
                <w:szCs w:val="24"/>
              </w:rPr>
            </w:pPr>
            <w:r w:rsidRPr="00FF4471">
              <w:rPr>
                <w:sz w:val="24"/>
                <w:szCs w:val="24"/>
              </w:rPr>
              <w:lastRenderedPageBreak/>
              <w:t>THCS</w:t>
            </w:r>
          </w:p>
        </w:tc>
        <w:tc>
          <w:tcPr>
            <w:tcW w:w="10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23236" w:rsidRPr="00FF4471" w:rsidRDefault="00523236" w:rsidP="00FF4471">
            <w:pPr>
              <w:spacing w:line="240" w:lineRule="auto"/>
              <w:ind w:firstLine="0"/>
              <w:jc w:val="center"/>
              <w:rPr>
                <w:sz w:val="24"/>
                <w:szCs w:val="24"/>
              </w:rPr>
            </w:pPr>
            <w:r w:rsidRPr="00FF4471">
              <w:rPr>
                <w:sz w:val="24"/>
                <w:szCs w:val="24"/>
              </w:rPr>
              <w:t>593</w:t>
            </w:r>
          </w:p>
        </w:tc>
        <w:tc>
          <w:tcPr>
            <w:tcW w:w="868" w:type="dxa"/>
            <w:tcBorders>
              <w:top w:val="nil"/>
              <w:left w:val="nil"/>
              <w:bottom w:val="single" w:sz="8" w:space="0" w:color="000000"/>
              <w:right w:val="single" w:sz="8" w:space="0" w:color="000000"/>
            </w:tcBorders>
            <w:tcMar>
              <w:top w:w="100" w:type="dxa"/>
              <w:left w:w="100" w:type="dxa"/>
              <w:bottom w:w="100" w:type="dxa"/>
              <w:right w:w="100" w:type="dxa"/>
            </w:tcMar>
          </w:tcPr>
          <w:p w:rsidR="00523236" w:rsidRPr="00FF4471" w:rsidRDefault="00523236" w:rsidP="00FF4471">
            <w:pPr>
              <w:spacing w:line="240" w:lineRule="auto"/>
              <w:ind w:firstLine="0"/>
              <w:jc w:val="center"/>
              <w:rPr>
                <w:sz w:val="24"/>
                <w:szCs w:val="24"/>
              </w:rPr>
            </w:pPr>
            <w:r w:rsidRPr="00FF4471">
              <w:rPr>
                <w:sz w:val="24"/>
                <w:szCs w:val="24"/>
              </w:rPr>
              <w:t>593</w:t>
            </w:r>
          </w:p>
        </w:tc>
        <w:tc>
          <w:tcPr>
            <w:tcW w:w="11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523236" w:rsidRPr="00FF4471" w:rsidRDefault="00523236" w:rsidP="00FF4471">
            <w:pPr>
              <w:spacing w:line="240" w:lineRule="auto"/>
              <w:ind w:firstLine="0"/>
              <w:jc w:val="center"/>
              <w:rPr>
                <w:sz w:val="24"/>
                <w:szCs w:val="24"/>
              </w:rPr>
            </w:pPr>
            <w:r w:rsidRPr="00FF4471">
              <w:rPr>
                <w:sz w:val="24"/>
                <w:szCs w:val="24"/>
              </w:rPr>
              <w:t>100</w:t>
            </w:r>
          </w:p>
        </w:tc>
        <w:tc>
          <w:tcPr>
            <w:tcW w:w="95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523236" w:rsidRPr="00FF4471" w:rsidRDefault="00523236" w:rsidP="00FF4471">
            <w:pPr>
              <w:spacing w:line="240" w:lineRule="auto"/>
              <w:ind w:firstLine="0"/>
              <w:jc w:val="center"/>
              <w:rPr>
                <w:sz w:val="24"/>
                <w:szCs w:val="24"/>
              </w:rPr>
            </w:pPr>
            <w:r w:rsidRPr="00FF4471">
              <w:rPr>
                <w:sz w:val="24"/>
                <w:szCs w:val="24"/>
              </w:rPr>
              <w:t>0</w:t>
            </w:r>
          </w:p>
        </w:tc>
        <w:tc>
          <w:tcPr>
            <w:tcW w:w="1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523236" w:rsidRPr="00FF4471" w:rsidRDefault="00523236" w:rsidP="00FF4471">
            <w:pPr>
              <w:spacing w:line="240" w:lineRule="auto"/>
              <w:ind w:firstLine="0"/>
              <w:jc w:val="center"/>
              <w:rPr>
                <w:sz w:val="24"/>
                <w:szCs w:val="24"/>
              </w:rPr>
            </w:pPr>
            <w:r w:rsidRPr="00FF4471">
              <w:rPr>
                <w:sz w:val="24"/>
                <w:szCs w:val="24"/>
              </w:rPr>
              <w:t>0</w:t>
            </w:r>
          </w:p>
        </w:tc>
        <w:tc>
          <w:tcPr>
            <w:tcW w:w="9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23236" w:rsidRPr="00FF4471" w:rsidRDefault="00523236" w:rsidP="00FF4471">
            <w:pPr>
              <w:spacing w:line="240" w:lineRule="auto"/>
              <w:ind w:firstLine="0"/>
              <w:jc w:val="center"/>
              <w:rPr>
                <w:sz w:val="24"/>
                <w:szCs w:val="24"/>
              </w:rPr>
            </w:pPr>
            <w:r w:rsidRPr="00FF4471">
              <w:rPr>
                <w:sz w:val="24"/>
                <w:szCs w:val="24"/>
              </w:rPr>
              <w:t>530</w:t>
            </w:r>
          </w:p>
        </w:tc>
        <w:tc>
          <w:tcPr>
            <w:tcW w:w="1251" w:type="dxa"/>
            <w:tcBorders>
              <w:top w:val="nil"/>
              <w:left w:val="nil"/>
              <w:bottom w:val="single" w:sz="8" w:space="0" w:color="000000"/>
              <w:right w:val="single" w:sz="8" w:space="0" w:color="000000"/>
            </w:tcBorders>
            <w:tcMar>
              <w:top w:w="100" w:type="dxa"/>
              <w:left w:w="100" w:type="dxa"/>
              <w:bottom w:w="100" w:type="dxa"/>
              <w:right w:w="100" w:type="dxa"/>
            </w:tcMar>
          </w:tcPr>
          <w:p w:rsidR="00523236" w:rsidRPr="00FF4471" w:rsidRDefault="00523236" w:rsidP="00FF4471">
            <w:pPr>
              <w:spacing w:line="240" w:lineRule="auto"/>
              <w:ind w:firstLine="0"/>
              <w:jc w:val="center"/>
              <w:rPr>
                <w:sz w:val="24"/>
                <w:szCs w:val="24"/>
              </w:rPr>
            </w:pPr>
            <w:r w:rsidRPr="00FF4471">
              <w:rPr>
                <w:sz w:val="24"/>
                <w:szCs w:val="24"/>
              </w:rPr>
              <w:t>89,5</w:t>
            </w:r>
          </w:p>
        </w:tc>
      </w:tr>
      <w:tr w:rsidR="00523236" w:rsidRPr="00523236" w:rsidTr="00FF4471">
        <w:trPr>
          <w:trHeight w:val="42"/>
          <w:jc w:val="center"/>
        </w:trPr>
        <w:tc>
          <w:tcPr>
            <w:tcW w:w="1602" w:type="dxa"/>
            <w:tcBorders>
              <w:top w:val="single" w:sz="4" w:space="0" w:color="000000"/>
              <w:left w:val="single" w:sz="4" w:space="0" w:color="000000"/>
              <w:bottom w:val="single" w:sz="4" w:space="0" w:color="000000"/>
              <w:right w:val="single" w:sz="4" w:space="0" w:color="000000"/>
            </w:tcBorders>
          </w:tcPr>
          <w:p w:rsidR="00523236" w:rsidRPr="00FF4471" w:rsidRDefault="00523236" w:rsidP="00FF4471">
            <w:pPr>
              <w:spacing w:line="240" w:lineRule="auto"/>
              <w:ind w:firstLine="0"/>
              <w:jc w:val="center"/>
              <w:rPr>
                <w:sz w:val="24"/>
                <w:szCs w:val="24"/>
              </w:rPr>
            </w:pPr>
            <w:r w:rsidRPr="00FF4471">
              <w:rPr>
                <w:sz w:val="24"/>
                <w:szCs w:val="24"/>
              </w:rPr>
              <w:t>QUẬN 9</w:t>
            </w:r>
          </w:p>
        </w:tc>
        <w:tc>
          <w:tcPr>
            <w:tcW w:w="10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23236" w:rsidRPr="00FF4471" w:rsidRDefault="00523236" w:rsidP="00FF4471">
            <w:pPr>
              <w:spacing w:line="240" w:lineRule="auto"/>
              <w:ind w:firstLine="0"/>
              <w:jc w:val="center"/>
              <w:rPr>
                <w:b/>
                <w:sz w:val="24"/>
                <w:szCs w:val="24"/>
              </w:rPr>
            </w:pPr>
            <w:r w:rsidRPr="00FF4471">
              <w:rPr>
                <w:b/>
                <w:sz w:val="24"/>
                <w:szCs w:val="24"/>
              </w:rPr>
              <w:t>1851</w:t>
            </w:r>
          </w:p>
        </w:tc>
        <w:tc>
          <w:tcPr>
            <w:tcW w:w="868" w:type="dxa"/>
            <w:tcBorders>
              <w:top w:val="nil"/>
              <w:left w:val="nil"/>
              <w:bottom w:val="single" w:sz="8" w:space="0" w:color="000000"/>
              <w:right w:val="single" w:sz="8" w:space="0" w:color="000000"/>
            </w:tcBorders>
            <w:tcMar>
              <w:top w:w="100" w:type="dxa"/>
              <w:left w:w="100" w:type="dxa"/>
              <w:bottom w:w="100" w:type="dxa"/>
              <w:right w:w="100" w:type="dxa"/>
            </w:tcMar>
          </w:tcPr>
          <w:p w:rsidR="00523236" w:rsidRPr="00FF4471" w:rsidRDefault="00523236" w:rsidP="00FF4471">
            <w:pPr>
              <w:spacing w:line="240" w:lineRule="auto"/>
              <w:ind w:firstLine="0"/>
              <w:jc w:val="center"/>
              <w:rPr>
                <w:b/>
                <w:sz w:val="24"/>
                <w:szCs w:val="24"/>
              </w:rPr>
            </w:pPr>
            <w:r w:rsidRPr="00FF4471">
              <w:rPr>
                <w:b/>
                <w:sz w:val="24"/>
                <w:szCs w:val="24"/>
              </w:rPr>
              <w:t>1851</w:t>
            </w:r>
          </w:p>
        </w:tc>
        <w:tc>
          <w:tcPr>
            <w:tcW w:w="11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523236" w:rsidRPr="00FF4471" w:rsidRDefault="00523236" w:rsidP="00FF4471">
            <w:pPr>
              <w:spacing w:line="240" w:lineRule="auto"/>
              <w:ind w:firstLine="0"/>
              <w:jc w:val="center"/>
              <w:rPr>
                <w:b/>
                <w:sz w:val="24"/>
                <w:szCs w:val="24"/>
              </w:rPr>
            </w:pPr>
            <w:r w:rsidRPr="00FF4471">
              <w:rPr>
                <w:b/>
                <w:sz w:val="24"/>
                <w:szCs w:val="24"/>
              </w:rPr>
              <w:t>100</w:t>
            </w:r>
          </w:p>
        </w:tc>
        <w:tc>
          <w:tcPr>
            <w:tcW w:w="95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523236" w:rsidRPr="00FF4471" w:rsidRDefault="00523236" w:rsidP="00FF4471">
            <w:pPr>
              <w:spacing w:line="240" w:lineRule="auto"/>
              <w:ind w:firstLine="0"/>
              <w:jc w:val="center"/>
              <w:rPr>
                <w:b/>
                <w:sz w:val="24"/>
                <w:szCs w:val="24"/>
              </w:rPr>
            </w:pPr>
            <w:r w:rsidRPr="00FF4471">
              <w:rPr>
                <w:b/>
                <w:sz w:val="24"/>
                <w:szCs w:val="24"/>
              </w:rPr>
              <w:t>0</w:t>
            </w:r>
          </w:p>
        </w:tc>
        <w:tc>
          <w:tcPr>
            <w:tcW w:w="1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523236" w:rsidRPr="00FF4471" w:rsidRDefault="00523236" w:rsidP="00FF4471">
            <w:pPr>
              <w:spacing w:line="240" w:lineRule="auto"/>
              <w:ind w:firstLine="0"/>
              <w:jc w:val="center"/>
              <w:rPr>
                <w:b/>
                <w:sz w:val="24"/>
                <w:szCs w:val="24"/>
              </w:rPr>
            </w:pPr>
            <w:r w:rsidRPr="00FF4471">
              <w:rPr>
                <w:b/>
                <w:sz w:val="24"/>
                <w:szCs w:val="24"/>
              </w:rPr>
              <w:t>0</w:t>
            </w:r>
          </w:p>
        </w:tc>
        <w:tc>
          <w:tcPr>
            <w:tcW w:w="9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23236" w:rsidRPr="00FF4471" w:rsidRDefault="00523236" w:rsidP="00FF4471">
            <w:pPr>
              <w:spacing w:line="240" w:lineRule="auto"/>
              <w:ind w:firstLine="0"/>
              <w:jc w:val="center"/>
              <w:rPr>
                <w:b/>
                <w:sz w:val="24"/>
                <w:szCs w:val="24"/>
              </w:rPr>
            </w:pPr>
            <w:r w:rsidRPr="00FF4471">
              <w:rPr>
                <w:b/>
                <w:sz w:val="24"/>
                <w:szCs w:val="24"/>
              </w:rPr>
              <w:t>1705</w:t>
            </w:r>
          </w:p>
        </w:tc>
        <w:tc>
          <w:tcPr>
            <w:tcW w:w="1251" w:type="dxa"/>
            <w:tcBorders>
              <w:top w:val="nil"/>
              <w:left w:val="nil"/>
              <w:bottom w:val="single" w:sz="8" w:space="0" w:color="000000"/>
              <w:right w:val="single" w:sz="8" w:space="0" w:color="000000"/>
            </w:tcBorders>
            <w:tcMar>
              <w:top w:w="100" w:type="dxa"/>
              <w:left w:w="100" w:type="dxa"/>
              <w:bottom w:w="100" w:type="dxa"/>
              <w:right w:w="100" w:type="dxa"/>
            </w:tcMar>
          </w:tcPr>
          <w:p w:rsidR="00523236" w:rsidRPr="00FF4471" w:rsidRDefault="00523236" w:rsidP="00FF4471">
            <w:pPr>
              <w:spacing w:line="240" w:lineRule="auto"/>
              <w:ind w:firstLine="0"/>
              <w:jc w:val="center"/>
              <w:rPr>
                <w:b/>
                <w:sz w:val="24"/>
                <w:szCs w:val="24"/>
              </w:rPr>
            </w:pPr>
            <w:r w:rsidRPr="00FF4471">
              <w:rPr>
                <w:b/>
                <w:sz w:val="24"/>
                <w:szCs w:val="24"/>
              </w:rPr>
              <w:t>92,1</w:t>
            </w:r>
          </w:p>
        </w:tc>
      </w:tr>
    </w:tbl>
    <w:p w:rsidR="00523236" w:rsidRPr="00523236" w:rsidRDefault="00523236" w:rsidP="009E1A4C">
      <w:pPr>
        <w:tabs>
          <w:tab w:val="left" w:pos="540"/>
        </w:tabs>
        <w:spacing w:before="120"/>
        <w:rPr>
          <w:b/>
          <w:sz w:val="26"/>
          <w:szCs w:val="26"/>
        </w:rPr>
      </w:pPr>
      <w:r w:rsidRPr="00523236">
        <w:rPr>
          <w:b/>
          <w:sz w:val="26"/>
          <w:szCs w:val="26"/>
        </w:rPr>
        <w:t>2.4.Thống kê tình hình bồi dưỡng nâng chuẩn của ngành, bậc học</w:t>
      </w:r>
    </w:p>
    <w:p w:rsidR="00523236" w:rsidRDefault="00523236" w:rsidP="009E1A4C">
      <w:pPr>
        <w:spacing w:after="120"/>
        <w:ind w:left="539"/>
        <w:rPr>
          <w:b/>
          <w:sz w:val="26"/>
          <w:szCs w:val="26"/>
        </w:rPr>
      </w:pPr>
      <w:r w:rsidRPr="00523236">
        <w:rPr>
          <w:b/>
          <w:sz w:val="26"/>
          <w:szCs w:val="26"/>
        </w:rPr>
        <w:t>a) Bồi dưỡng nâng chuẩn CBQLGD:</w:t>
      </w: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1243"/>
        <w:gridCol w:w="1187"/>
        <w:gridCol w:w="1326"/>
        <w:gridCol w:w="1326"/>
        <w:gridCol w:w="1326"/>
        <w:gridCol w:w="1326"/>
      </w:tblGrid>
      <w:tr w:rsidR="00523236" w:rsidRPr="00523236" w:rsidTr="00523236">
        <w:trPr>
          <w:trHeight w:val="280"/>
        </w:trPr>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b/>
                <w:sz w:val="26"/>
                <w:szCs w:val="26"/>
              </w:rPr>
            </w:pPr>
            <w:r w:rsidRPr="00523236">
              <w:rPr>
                <w:b/>
                <w:sz w:val="26"/>
                <w:szCs w:val="26"/>
              </w:rPr>
              <w:t>CHUYÊN MÔN</w:t>
            </w: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b/>
                <w:sz w:val="26"/>
                <w:szCs w:val="26"/>
              </w:rPr>
            </w:pPr>
            <w:r w:rsidRPr="00523236">
              <w:rPr>
                <w:b/>
                <w:sz w:val="26"/>
                <w:szCs w:val="26"/>
              </w:rPr>
              <w:t>MẦM NON</w:t>
            </w:r>
          </w:p>
          <w:p w:rsidR="00523236" w:rsidRPr="00523236" w:rsidRDefault="00523236" w:rsidP="00523236">
            <w:pPr>
              <w:ind w:firstLine="0"/>
              <w:jc w:val="center"/>
              <w:rPr>
                <w:sz w:val="26"/>
                <w:szCs w:val="26"/>
              </w:rPr>
            </w:pPr>
            <w:r w:rsidRPr="00523236">
              <w:rPr>
                <w:sz w:val="26"/>
                <w:szCs w:val="26"/>
              </w:rPr>
              <w:t xml:space="preserve">Công lập  </w:t>
            </w:r>
          </w:p>
        </w:tc>
        <w:tc>
          <w:tcPr>
            <w:tcW w:w="2652" w:type="dxa"/>
            <w:gridSpan w:val="2"/>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b/>
                <w:sz w:val="26"/>
                <w:szCs w:val="26"/>
              </w:rPr>
            </w:pPr>
            <w:r w:rsidRPr="00523236">
              <w:rPr>
                <w:b/>
                <w:sz w:val="26"/>
                <w:szCs w:val="26"/>
              </w:rPr>
              <w:t>TIỂU HỌC</w:t>
            </w:r>
          </w:p>
          <w:p w:rsidR="00523236" w:rsidRPr="00523236" w:rsidRDefault="00523236" w:rsidP="00523236">
            <w:pPr>
              <w:ind w:firstLine="0"/>
              <w:jc w:val="center"/>
              <w:rPr>
                <w:sz w:val="26"/>
                <w:szCs w:val="26"/>
              </w:rPr>
            </w:pPr>
            <w:r w:rsidRPr="00523236">
              <w:rPr>
                <w:sz w:val="26"/>
                <w:szCs w:val="26"/>
              </w:rPr>
              <w:t xml:space="preserve">Công lập </w:t>
            </w:r>
          </w:p>
        </w:tc>
        <w:tc>
          <w:tcPr>
            <w:tcW w:w="2652" w:type="dxa"/>
            <w:gridSpan w:val="2"/>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b/>
                <w:sz w:val="26"/>
                <w:szCs w:val="26"/>
              </w:rPr>
            </w:pPr>
            <w:r w:rsidRPr="00523236">
              <w:rPr>
                <w:b/>
                <w:sz w:val="26"/>
                <w:szCs w:val="26"/>
              </w:rPr>
              <w:t xml:space="preserve">THCS </w:t>
            </w:r>
          </w:p>
          <w:p w:rsidR="00523236" w:rsidRPr="00523236" w:rsidRDefault="00523236" w:rsidP="00523236">
            <w:pPr>
              <w:ind w:firstLine="0"/>
              <w:jc w:val="center"/>
              <w:rPr>
                <w:sz w:val="26"/>
                <w:szCs w:val="26"/>
              </w:rPr>
            </w:pPr>
            <w:r w:rsidRPr="00523236">
              <w:rPr>
                <w:sz w:val="26"/>
                <w:szCs w:val="26"/>
              </w:rPr>
              <w:t>Công lập</w:t>
            </w:r>
          </w:p>
        </w:tc>
      </w:tr>
      <w:tr w:rsidR="00523236" w:rsidRPr="00523236" w:rsidTr="00523236">
        <w:trPr>
          <w:trHeight w:val="300"/>
        </w:trPr>
        <w:tc>
          <w:tcPr>
            <w:tcW w:w="1700" w:type="dxa"/>
            <w:vMerge/>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widowControl w:val="0"/>
              <w:pBdr>
                <w:top w:val="nil"/>
                <w:left w:val="nil"/>
                <w:bottom w:val="nil"/>
                <w:right w:val="nil"/>
                <w:between w:val="nil"/>
              </w:pBdr>
              <w:ind w:firstLine="0"/>
              <w:rPr>
                <w:color w:val="FF0000"/>
                <w:sz w:val="26"/>
                <w:szCs w:val="26"/>
              </w:rPr>
            </w:pPr>
          </w:p>
        </w:tc>
        <w:tc>
          <w:tcPr>
            <w:tcW w:w="1243"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sz w:val="26"/>
                <w:szCs w:val="26"/>
              </w:rPr>
            </w:pPr>
            <w:r w:rsidRPr="00523236">
              <w:rPr>
                <w:sz w:val="26"/>
                <w:szCs w:val="26"/>
              </w:rPr>
              <w:t>Tổng số</w:t>
            </w:r>
          </w:p>
        </w:tc>
        <w:tc>
          <w:tcPr>
            <w:tcW w:w="1187"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sz w:val="26"/>
                <w:szCs w:val="26"/>
              </w:rPr>
            </w:pPr>
            <w:r w:rsidRPr="00523236">
              <w:rPr>
                <w:sz w:val="26"/>
                <w:szCs w:val="26"/>
              </w:rPr>
              <w:t>Tỉ lệ %</w:t>
            </w:r>
          </w:p>
        </w:tc>
        <w:tc>
          <w:tcPr>
            <w:tcW w:w="1326"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sz w:val="26"/>
                <w:szCs w:val="26"/>
              </w:rPr>
            </w:pPr>
            <w:r w:rsidRPr="00523236">
              <w:rPr>
                <w:sz w:val="26"/>
                <w:szCs w:val="26"/>
              </w:rPr>
              <w:t>Tổng số</w:t>
            </w:r>
          </w:p>
        </w:tc>
        <w:tc>
          <w:tcPr>
            <w:tcW w:w="1326"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sz w:val="26"/>
                <w:szCs w:val="26"/>
              </w:rPr>
            </w:pPr>
            <w:r w:rsidRPr="00523236">
              <w:rPr>
                <w:sz w:val="26"/>
                <w:szCs w:val="26"/>
              </w:rPr>
              <w:t>Tỉ lệ %</w:t>
            </w:r>
          </w:p>
        </w:tc>
        <w:tc>
          <w:tcPr>
            <w:tcW w:w="1326"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sz w:val="26"/>
                <w:szCs w:val="26"/>
              </w:rPr>
            </w:pPr>
            <w:r w:rsidRPr="00523236">
              <w:rPr>
                <w:sz w:val="26"/>
                <w:szCs w:val="26"/>
              </w:rPr>
              <w:t>Tổng số</w:t>
            </w:r>
          </w:p>
        </w:tc>
        <w:tc>
          <w:tcPr>
            <w:tcW w:w="1326"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sz w:val="26"/>
                <w:szCs w:val="26"/>
              </w:rPr>
            </w:pPr>
            <w:r w:rsidRPr="00523236">
              <w:rPr>
                <w:sz w:val="26"/>
                <w:szCs w:val="26"/>
              </w:rPr>
              <w:t>Tỉ lệ %</w:t>
            </w:r>
          </w:p>
        </w:tc>
      </w:tr>
      <w:tr w:rsidR="00523236" w:rsidRPr="00523236" w:rsidTr="00FF4471">
        <w:trPr>
          <w:trHeight w:val="300"/>
        </w:trPr>
        <w:tc>
          <w:tcPr>
            <w:tcW w:w="170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FF4471">
            <w:pPr>
              <w:pBdr>
                <w:top w:val="nil"/>
                <w:left w:val="nil"/>
                <w:bottom w:val="nil"/>
                <w:right w:val="nil"/>
                <w:between w:val="nil"/>
              </w:pBdr>
              <w:spacing w:line="240" w:lineRule="auto"/>
              <w:ind w:firstLine="0"/>
              <w:jc w:val="center"/>
              <w:rPr>
                <w:sz w:val="26"/>
                <w:szCs w:val="26"/>
              </w:rPr>
            </w:pPr>
            <w:r w:rsidRPr="00523236">
              <w:rPr>
                <w:sz w:val="26"/>
                <w:szCs w:val="26"/>
              </w:rPr>
              <w:t>Đại học</w:t>
            </w:r>
          </w:p>
        </w:tc>
        <w:tc>
          <w:tcPr>
            <w:tcW w:w="1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3236" w:rsidRPr="00523236" w:rsidRDefault="00523236" w:rsidP="00FF4471">
            <w:pPr>
              <w:pBdr>
                <w:top w:val="nil"/>
                <w:left w:val="nil"/>
                <w:bottom w:val="nil"/>
                <w:right w:val="nil"/>
                <w:between w:val="nil"/>
              </w:pBdr>
              <w:spacing w:line="240" w:lineRule="auto"/>
              <w:ind w:firstLine="0"/>
              <w:jc w:val="center"/>
              <w:rPr>
                <w:sz w:val="26"/>
                <w:szCs w:val="26"/>
              </w:rPr>
            </w:pPr>
            <w:r w:rsidRPr="00523236">
              <w:rPr>
                <w:sz w:val="26"/>
                <w:szCs w:val="26"/>
              </w:rPr>
              <w:t>49/49</w:t>
            </w:r>
          </w:p>
        </w:tc>
        <w:tc>
          <w:tcPr>
            <w:tcW w:w="118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23236" w:rsidRPr="00523236" w:rsidRDefault="00523236" w:rsidP="00FF4471">
            <w:pPr>
              <w:pBdr>
                <w:top w:val="nil"/>
                <w:left w:val="nil"/>
                <w:bottom w:val="nil"/>
                <w:right w:val="nil"/>
                <w:between w:val="nil"/>
              </w:pBdr>
              <w:spacing w:line="240" w:lineRule="auto"/>
              <w:ind w:firstLine="0"/>
              <w:jc w:val="center"/>
              <w:rPr>
                <w:sz w:val="26"/>
                <w:szCs w:val="26"/>
              </w:rPr>
            </w:pPr>
            <w:r w:rsidRPr="00523236">
              <w:rPr>
                <w:sz w:val="26"/>
                <w:szCs w:val="26"/>
              </w:rPr>
              <w:t>100</w:t>
            </w:r>
          </w:p>
        </w:tc>
        <w:tc>
          <w:tcPr>
            <w:tcW w:w="13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23236" w:rsidRPr="00523236" w:rsidRDefault="00523236" w:rsidP="00FF4471">
            <w:pPr>
              <w:pBdr>
                <w:top w:val="nil"/>
                <w:left w:val="nil"/>
                <w:bottom w:val="nil"/>
                <w:right w:val="nil"/>
                <w:between w:val="nil"/>
              </w:pBdr>
              <w:spacing w:line="240" w:lineRule="auto"/>
              <w:ind w:firstLine="0"/>
              <w:jc w:val="center"/>
              <w:rPr>
                <w:sz w:val="26"/>
                <w:szCs w:val="26"/>
              </w:rPr>
            </w:pPr>
            <w:r w:rsidRPr="00523236">
              <w:rPr>
                <w:sz w:val="26"/>
                <w:szCs w:val="26"/>
              </w:rPr>
              <w:t>49/55</w:t>
            </w:r>
          </w:p>
        </w:tc>
        <w:tc>
          <w:tcPr>
            <w:tcW w:w="13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23236" w:rsidRPr="00523236" w:rsidRDefault="00523236" w:rsidP="00FF4471">
            <w:pPr>
              <w:pBdr>
                <w:top w:val="nil"/>
                <w:left w:val="nil"/>
                <w:bottom w:val="nil"/>
                <w:right w:val="nil"/>
                <w:between w:val="nil"/>
              </w:pBdr>
              <w:spacing w:line="240" w:lineRule="auto"/>
              <w:ind w:firstLine="0"/>
              <w:jc w:val="center"/>
              <w:rPr>
                <w:sz w:val="26"/>
                <w:szCs w:val="26"/>
              </w:rPr>
            </w:pPr>
            <w:r w:rsidRPr="00523236">
              <w:rPr>
                <w:sz w:val="26"/>
                <w:szCs w:val="26"/>
              </w:rPr>
              <w:t>89,1</w:t>
            </w:r>
          </w:p>
        </w:tc>
        <w:tc>
          <w:tcPr>
            <w:tcW w:w="13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23236" w:rsidRPr="00523236" w:rsidRDefault="00523236" w:rsidP="00FF4471">
            <w:pPr>
              <w:pBdr>
                <w:top w:val="nil"/>
                <w:left w:val="nil"/>
                <w:bottom w:val="nil"/>
                <w:right w:val="nil"/>
                <w:between w:val="nil"/>
              </w:pBdr>
              <w:spacing w:line="240" w:lineRule="auto"/>
              <w:ind w:firstLine="0"/>
              <w:jc w:val="center"/>
              <w:rPr>
                <w:sz w:val="26"/>
                <w:szCs w:val="26"/>
              </w:rPr>
            </w:pPr>
            <w:r w:rsidRPr="00523236">
              <w:rPr>
                <w:sz w:val="26"/>
                <w:szCs w:val="26"/>
              </w:rPr>
              <w:t>28/33</w:t>
            </w:r>
          </w:p>
        </w:tc>
        <w:tc>
          <w:tcPr>
            <w:tcW w:w="13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23236" w:rsidRPr="00523236" w:rsidRDefault="00523236" w:rsidP="00FF4471">
            <w:pPr>
              <w:pBdr>
                <w:top w:val="nil"/>
                <w:left w:val="nil"/>
                <w:bottom w:val="nil"/>
                <w:right w:val="nil"/>
                <w:between w:val="nil"/>
              </w:pBdr>
              <w:spacing w:line="240" w:lineRule="auto"/>
              <w:ind w:firstLine="0"/>
              <w:jc w:val="center"/>
              <w:rPr>
                <w:sz w:val="26"/>
                <w:szCs w:val="26"/>
              </w:rPr>
            </w:pPr>
            <w:r w:rsidRPr="00523236">
              <w:rPr>
                <w:sz w:val="26"/>
                <w:szCs w:val="26"/>
              </w:rPr>
              <w:t>84,8</w:t>
            </w:r>
          </w:p>
        </w:tc>
      </w:tr>
      <w:tr w:rsidR="00523236" w:rsidRPr="00523236" w:rsidTr="00FF4471">
        <w:trPr>
          <w:trHeight w:val="240"/>
        </w:trPr>
        <w:tc>
          <w:tcPr>
            <w:tcW w:w="1700" w:type="dxa"/>
            <w:tcBorders>
              <w:top w:val="single" w:sz="4" w:space="0" w:color="000000"/>
              <w:left w:val="single" w:sz="4" w:space="0" w:color="000000"/>
              <w:bottom w:val="nil"/>
              <w:right w:val="single" w:sz="4" w:space="0" w:color="000000"/>
            </w:tcBorders>
            <w:vAlign w:val="center"/>
          </w:tcPr>
          <w:p w:rsidR="00523236" w:rsidRPr="00523236" w:rsidRDefault="00523236" w:rsidP="00FF4471">
            <w:pPr>
              <w:pBdr>
                <w:top w:val="nil"/>
                <w:left w:val="nil"/>
                <w:bottom w:val="nil"/>
                <w:right w:val="nil"/>
                <w:between w:val="nil"/>
              </w:pBdr>
              <w:spacing w:line="240" w:lineRule="auto"/>
              <w:ind w:firstLine="0"/>
              <w:jc w:val="center"/>
              <w:rPr>
                <w:sz w:val="26"/>
                <w:szCs w:val="26"/>
              </w:rPr>
            </w:pPr>
            <w:r w:rsidRPr="00523236">
              <w:rPr>
                <w:sz w:val="26"/>
                <w:szCs w:val="26"/>
              </w:rPr>
              <w:t>Thạc sĩ</w:t>
            </w:r>
          </w:p>
        </w:tc>
        <w:tc>
          <w:tcPr>
            <w:tcW w:w="1243" w:type="dxa"/>
            <w:tcBorders>
              <w:top w:val="nil"/>
              <w:left w:val="single" w:sz="8" w:space="0" w:color="000000"/>
              <w:bottom w:val="nil"/>
              <w:right w:val="single" w:sz="8" w:space="0" w:color="000000"/>
            </w:tcBorders>
            <w:tcMar>
              <w:top w:w="100" w:type="dxa"/>
              <w:left w:w="100" w:type="dxa"/>
              <w:bottom w:w="100" w:type="dxa"/>
              <w:right w:w="100" w:type="dxa"/>
            </w:tcMar>
            <w:vAlign w:val="center"/>
          </w:tcPr>
          <w:p w:rsidR="00523236" w:rsidRPr="00523236" w:rsidRDefault="00523236" w:rsidP="00FF4471">
            <w:pPr>
              <w:pBdr>
                <w:top w:val="nil"/>
                <w:left w:val="nil"/>
                <w:bottom w:val="nil"/>
                <w:right w:val="nil"/>
                <w:between w:val="nil"/>
              </w:pBdr>
              <w:spacing w:line="240" w:lineRule="auto"/>
              <w:ind w:firstLine="0"/>
              <w:jc w:val="center"/>
              <w:rPr>
                <w:sz w:val="26"/>
                <w:szCs w:val="26"/>
              </w:rPr>
            </w:pPr>
            <w:r w:rsidRPr="00523236">
              <w:rPr>
                <w:sz w:val="26"/>
                <w:szCs w:val="26"/>
              </w:rPr>
              <w:t>5/49</w:t>
            </w:r>
          </w:p>
        </w:tc>
        <w:tc>
          <w:tcPr>
            <w:tcW w:w="1187" w:type="dxa"/>
            <w:tcBorders>
              <w:top w:val="nil"/>
              <w:left w:val="nil"/>
              <w:bottom w:val="nil"/>
              <w:right w:val="single" w:sz="8" w:space="0" w:color="000000"/>
            </w:tcBorders>
            <w:tcMar>
              <w:top w:w="100" w:type="dxa"/>
              <w:left w:w="100" w:type="dxa"/>
              <w:bottom w:w="100" w:type="dxa"/>
              <w:right w:w="100" w:type="dxa"/>
            </w:tcMar>
            <w:vAlign w:val="center"/>
          </w:tcPr>
          <w:p w:rsidR="00523236" w:rsidRPr="00523236" w:rsidRDefault="00523236" w:rsidP="00FF4471">
            <w:pPr>
              <w:pBdr>
                <w:top w:val="nil"/>
                <w:left w:val="nil"/>
                <w:bottom w:val="nil"/>
                <w:right w:val="nil"/>
                <w:between w:val="nil"/>
              </w:pBdr>
              <w:spacing w:line="240" w:lineRule="auto"/>
              <w:ind w:firstLine="0"/>
              <w:jc w:val="center"/>
              <w:rPr>
                <w:sz w:val="26"/>
                <w:szCs w:val="26"/>
              </w:rPr>
            </w:pPr>
            <w:r w:rsidRPr="00523236">
              <w:rPr>
                <w:sz w:val="26"/>
                <w:szCs w:val="26"/>
              </w:rPr>
              <w:t>10.2</w:t>
            </w:r>
          </w:p>
        </w:tc>
        <w:tc>
          <w:tcPr>
            <w:tcW w:w="1326" w:type="dxa"/>
            <w:tcBorders>
              <w:top w:val="nil"/>
              <w:left w:val="nil"/>
              <w:bottom w:val="nil"/>
              <w:right w:val="single" w:sz="8" w:space="0" w:color="000000"/>
            </w:tcBorders>
            <w:tcMar>
              <w:top w:w="100" w:type="dxa"/>
              <w:left w:w="100" w:type="dxa"/>
              <w:bottom w:w="100" w:type="dxa"/>
              <w:right w:w="100" w:type="dxa"/>
            </w:tcMar>
            <w:vAlign w:val="center"/>
          </w:tcPr>
          <w:p w:rsidR="00523236" w:rsidRPr="00523236" w:rsidRDefault="00523236" w:rsidP="00FF4471">
            <w:pPr>
              <w:pBdr>
                <w:top w:val="nil"/>
                <w:left w:val="nil"/>
                <w:bottom w:val="nil"/>
                <w:right w:val="nil"/>
                <w:between w:val="nil"/>
              </w:pBdr>
              <w:spacing w:line="240" w:lineRule="auto"/>
              <w:ind w:firstLine="0"/>
              <w:jc w:val="center"/>
              <w:rPr>
                <w:sz w:val="26"/>
                <w:szCs w:val="26"/>
              </w:rPr>
            </w:pPr>
            <w:r w:rsidRPr="00523236">
              <w:rPr>
                <w:sz w:val="26"/>
                <w:szCs w:val="26"/>
              </w:rPr>
              <w:t>2/55</w:t>
            </w:r>
          </w:p>
        </w:tc>
        <w:tc>
          <w:tcPr>
            <w:tcW w:w="1326" w:type="dxa"/>
            <w:tcBorders>
              <w:top w:val="nil"/>
              <w:left w:val="nil"/>
              <w:bottom w:val="nil"/>
              <w:right w:val="single" w:sz="8" w:space="0" w:color="000000"/>
            </w:tcBorders>
            <w:tcMar>
              <w:top w:w="100" w:type="dxa"/>
              <w:left w:w="100" w:type="dxa"/>
              <w:bottom w:w="100" w:type="dxa"/>
              <w:right w:w="100" w:type="dxa"/>
            </w:tcMar>
            <w:vAlign w:val="center"/>
          </w:tcPr>
          <w:p w:rsidR="00523236" w:rsidRPr="00523236" w:rsidRDefault="00523236" w:rsidP="00FF4471">
            <w:pPr>
              <w:pBdr>
                <w:top w:val="nil"/>
                <w:left w:val="nil"/>
                <w:bottom w:val="nil"/>
                <w:right w:val="nil"/>
                <w:between w:val="nil"/>
              </w:pBdr>
              <w:spacing w:line="240" w:lineRule="auto"/>
              <w:ind w:firstLine="0"/>
              <w:jc w:val="center"/>
              <w:rPr>
                <w:sz w:val="26"/>
                <w:szCs w:val="26"/>
              </w:rPr>
            </w:pPr>
            <w:r w:rsidRPr="00523236">
              <w:rPr>
                <w:sz w:val="26"/>
                <w:szCs w:val="26"/>
              </w:rPr>
              <w:t>3,6</w:t>
            </w:r>
          </w:p>
        </w:tc>
        <w:tc>
          <w:tcPr>
            <w:tcW w:w="1326" w:type="dxa"/>
            <w:tcBorders>
              <w:top w:val="nil"/>
              <w:left w:val="nil"/>
              <w:bottom w:val="nil"/>
              <w:right w:val="single" w:sz="8" w:space="0" w:color="000000"/>
            </w:tcBorders>
            <w:tcMar>
              <w:top w:w="100" w:type="dxa"/>
              <w:left w:w="100" w:type="dxa"/>
              <w:bottom w:w="100" w:type="dxa"/>
              <w:right w:w="100" w:type="dxa"/>
            </w:tcMar>
            <w:vAlign w:val="center"/>
          </w:tcPr>
          <w:p w:rsidR="00523236" w:rsidRPr="00523236" w:rsidRDefault="00523236" w:rsidP="00FF4471">
            <w:pPr>
              <w:pBdr>
                <w:top w:val="nil"/>
                <w:left w:val="nil"/>
                <w:bottom w:val="nil"/>
                <w:right w:val="nil"/>
                <w:between w:val="nil"/>
              </w:pBdr>
              <w:spacing w:line="240" w:lineRule="auto"/>
              <w:ind w:firstLine="0"/>
              <w:jc w:val="center"/>
              <w:rPr>
                <w:sz w:val="26"/>
                <w:szCs w:val="26"/>
              </w:rPr>
            </w:pPr>
            <w:r w:rsidRPr="00523236">
              <w:rPr>
                <w:sz w:val="26"/>
                <w:szCs w:val="26"/>
              </w:rPr>
              <w:t>4/33</w:t>
            </w:r>
          </w:p>
        </w:tc>
        <w:tc>
          <w:tcPr>
            <w:tcW w:w="1326" w:type="dxa"/>
            <w:tcBorders>
              <w:top w:val="nil"/>
              <w:left w:val="nil"/>
              <w:bottom w:val="nil"/>
              <w:right w:val="single" w:sz="8" w:space="0" w:color="000000"/>
            </w:tcBorders>
            <w:tcMar>
              <w:top w:w="100" w:type="dxa"/>
              <w:left w:w="100" w:type="dxa"/>
              <w:bottom w:w="100" w:type="dxa"/>
              <w:right w:w="100" w:type="dxa"/>
            </w:tcMar>
            <w:vAlign w:val="center"/>
          </w:tcPr>
          <w:p w:rsidR="00523236" w:rsidRPr="00523236" w:rsidRDefault="00523236" w:rsidP="00FF4471">
            <w:pPr>
              <w:pBdr>
                <w:top w:val="nil"/>
                <w:left w:val="nil"/>
                <w:bottom w:val="nil"/>
                <w:right w:val="nil"/>
                <w:between w:val="nil"/>
              </w:pBdr>
              <w:spacing w:line="240" w:lineRule="auto"/>
              <w:ind w:firstLine="0"/>
              <w:jc w:val="center"/>
              <w:rPr>
                <w:sz w:val="26"/>
                <w:szCs w:val="26"/>
              </w:rPr>
            </w:pPr>
            <w:r w:rsidRPr="00523236">
              <w:rPr>
                <w:sz w:val="26"/>
                <w:szCs w:val="26"/>
              </w:rPr>
              <w:t>12,1</w:t>
            </w:r>
          </w:p>
        </w:tc>
      </w:tr>
      <w:tr w:rsidR="00523236" w:rsidRPr="00523236" w:rsidTr="00FF4471">
        <w:trPr>
          <w:trHeight w:val="200"/>
        </w:trPr>
        <w:tc>
          <w:tcPr>
            <w:tcW w:w="170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FF4471">
            <w:pPr>
              <w:pBdr>
                <w:top w:val="nil"/>
                <w:left w:val="nil"/>
                <w:bottom w:val="nil"/>
                <w:right w:val="nil"/>
                <w:between w:val="nil"/>
              </w:pBdr>
              <w:spacing w:line="240" w:lineRule="auto"/>
              <w:ind w:firstLine="0"/>
              <w:jc w:val="center"/>
              <w:rPr>
                <w:sz w:val="26"/>
                <w:szCs w:val="26"/>
              </w:rPr>
            </w:pPr>
            <w:r w:rsidRPr="00523236">
              <w:rPr>
                <w:sz w:val="26"/>
                <w:szCs w:val="26"/>
              </w:rPr>
              <w:t>Tiến sĩ</w:t>
            </w:r>
          </w:p>
        </w:tc>
        <w:tc>
          <w:tcPr>
            <w:tcW w:w="1243"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FF4471">
            <w:pPr>
              <w:spacing w:line="240" w:lineRule="auto"/>
              <w:ind w:firstLine="0"/>
              <w:jc w:val="center"/>
              <w:rPr>
                <w:sz w:val="26"/>
                <w:szCs w:val="26"/>
              </w:rPr>
            </w:pPr>
            <w:r w:rsidRPr="00523236">
              <w:rPr>
                <w:sz w:val="26"/>
                <w:szCs w:val="26"/>
              </w:rPr>
              <w:t>0</w:t>
            </w:r>
          </w:p>
        </w:tc>
        <w:tc>
          <w:tcPr>
            <w:tcW w:w="1187"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FF4471">
            <w:pPr>
              <w:spacing w:line="240" w:lineRule="auto"/>
              <w:ind w:firstLine="0"/>
              <w:jc w:val="center"/>
              <w:rPr>
                <w:sz w:val="26"/>
                <w:szCs w:val="26"/>
              </w:rPr>
            </w:pPr>
            <w:r w:rsidRPr="00523236">
              <w:rPr>
                <w:sz w:val="26"/>
                <w:szCs w:val="26"/>
              </w:rPr>
              <w:t>0</w:t>
            </w:r>
          </w:p>
        </w:tc>
        <w:tc>
          <w:tcPr>
            <w:tcW w:w="1326"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FF4471">
            <w:pPr>
              <w:spacing w:line="240" w:lineRule="auto"/>
              <w:ind w:firstLine="0"/>
              <w:jc w:val="center"/>
              <w:rPr>
                <w:sz w:val="26"/>
                <w:szCs w:val="26"/>
              </w:rPr>
            </w:pPr>
            <w:r w:rsidRPr="00523236">
              <w:rPr>
                <w:sz w:val="26"/>
                <w:szCs w:val="26"/>
              </w:rPr>
              <w:t>0</w:t>
            </w:r>
          </w:p>
        </w:tc>
        <w:tc>
          <w:tcPr>
            <w:tcW w:w="1326"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FF4471">
            <w:pPr>
              <w:spacing w:line="240" w:lineRule="auto"/>
              <w:ind w:firstLine="0"/>
              <w:jc w:val="center"/>
              <w:rPr>
                <w:sz w:val="26"/>
                <w:szCs w:val="26"/>
              </w:rPr>
            </w:pPr>
            <w:r w:rsidRPr="00523236">
              <w:rPr>
                <w:sz w:val="26"/>
                <w:szCs w:val="26"/>
              </w:rPr>
              <w:t>0</w:t>
            </w:r>
          </w:p>
        </w:tc>
        <w:tc>
          <w:tcPr>
            <w:tcW w:w="1326"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FF4471">
            <w:pPr>
              <w:spacing w:line="240" w:lineRule="auto"/>
              <w:ind w:firstLine="0"/>
              <w:jc w:val="center"/>
              <w:rPr>
                <w:sz w:val="26"/>
                <w:szCs w:val="26"/>
              </w:rPr>
            </w:pPr>
            <w:r w:rsidRPr="00523236">
              <w:rPr>
                <w:sz w:val="26"/>
                <w:szCs w:val="26"/>
              </w:rPr>
              <w:t>0</w:t>
            </w:r>
          </w:p>
        </w:tc>
        <w:tc>
          <w:tcPr>
            <w:tcW w:w="1326"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FF4471">
            <w:pPr>
              <w:spacing w:line="240" w:lineRule="auto"/>
              <w:ind w:firstLine="0"/>
              <w:jc w:val="center"/>
              <w:rPr>
                <w:sz w:val="26"/>
                <w:szCs w:val="26"/>
              </w:rPr>
            </w:pPr>
            <w:r w:rsidRPr="00523236">
              <w:rPr>
                <w:sz w:val="26"/>
                <w:szCs w:val="26"/>
              </w:rPr>
              <w:t>0</w:t>
            </w:r>
          </w:p>
        </w:tc>
      </w:tr>
    </w:tbl>
    <w:p w:rsidR="00523236" w:rsidRPr="00523236" w:rsidRDefault="00523236" w:rsidP="009E1A4C">
      <w:pPr>
        <w:spacing w:before="120" w:after="120"/>
        <w:ind w:left="539"/>
        <w:rPr>
          <w:b/>
          <w:sz w:val="26"/>
          <w:szCs w:val="26"/>
        </w:rPr>
      </w:pPr>
      <w:r w:rsidRPr="00523236">
        <w:rPr>
          <w:b/>
          <w:sz w:val="26"/>
          <w:szCs w:val="26"/>
        </w:rPr>
        <w:t>b) Bồi dưỡng nâng chuẩn giáo viên:</w:t>
      </w: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1257"/>
        <w:gridCol w:w="1252"/>
        <w:gridCol w:w="1204"/>
        <w:gridCol w:w="1080"/>
        <w:gridCol w:w="1260"/>
        <w:gridCol w:w="1136"/>
      </w:tblGrid>
      <w:tr w:rsidR="00523236" w:rsidRPr="00523236" w:rsidTr="00523236">
        <w:trPr>
          <w:trHeight w:val="460"/>
        </w:trPr>
        <w:tc>
          <w:tcPr>
            <w:tcW w:w="2245" w:type="dxa"/>
            <w:vMerge w:val="restart"/>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b/>
                <w:sz w:val="26"/>
                <w:szCs w:val="26"/>
              </w:rPr>
            </w:pPr>
            <w:r w:rsidRPr="00523236">
              <w:rPr>
                <w:b/>
                <w:sz w:val="26"/>
                <w:szCs w:val="26"/>
              </w:rPr>
              <w:t>CHUYÊN MÔN</w:t>
            </w:r>
          </w:p>
        </w:tc>
        <w:tc>
          <w:tcPr>
            <w:tcW w:w="2509" w:type="dxa"/>
            <w:gridSpan w:val="2"/>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b/>
                <w:sz w:val="26"/>
                <w:szCs w:val="26"/>
              </w:rPr>
            </w:pPr>
            <w:r w:rsidRPr="00523236">
              <w:rPr>
                <w:b/>
                <w:sz w:val="26"/>
                <w:szCs w:val="26"/>
              </w:rPr>
              <w:t xml:space="preserve">MẦM NON </w:t>
            </w:r>
          </w:p>
        </w:tc>
        <w:tc>
          <w:tcPr>
            <w:tcW w:w="2284" w:type="dxa"/>
            <w:gridSpan w:val="2"/>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b/>
                <w:sz w:val="26"/>
                <w:szCs w:val="26"/>
              </w:rPr>
            </w:pPr>
            <w:r w:rsidRPr="00523236">
              <w:rPr>
                <w:b/>
                <w:sz w:val="26"/>
                <w:szCs w:val="26"/>
              </w:rPr>
              <w:t xml:space="preserve">TIỂU HỌC </w:t>
            </w:r>
          </w:p>
        </w:tc>
        <w:tc>
          <w:tcPr>
            <w:tcW w:w="2396" w:type="dxa"/>
            <w:gridSpan w:val="2"/>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b/>
                <w:sz w:val="26"/>
                <w:szCs w:val="26"/>
              </w:rPr>
            </w:pPr>
            <w:r w:rsidRPr="00523236">
              <w:rPr>
                <w:b/>
                <w:sz w:val="26"/>
                <w:szCs w:val="26"/>
              </w:rPr>
              <w:t xml:space="preserve">THCS </w:t>
            </w:r>
          </w:p>
        </w:tc>
      </w:tr>
      <w:tr w:rsidR="00523236" w:rsidRPr="00523236" w:rsidTr="00523236">
        <w:trPr>
          <w:trHeight w:val="280"/>
        </w:trPr>
        <w:tc>
          <w:tcPr>
            <w:tcW w:w="2245" w:type="dxa"/>
            <w:vMerge/>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widowControl w:val="0"/>
              <w:pBdr>
                <w:top w:val="nil"/>
                <w:left w:val="nil"/>
                <w:bottom w:val="nil"/>
                <w:right w:val="nil"/>
                <w:between w:val="nil"/>
              </w:pBdr>
              <w:ind w:firstLine="0"/>
              <w:rPr>
                <w:b/>
                <w:color w:val="FF0000"/>
                <w:sz w:val="26"/>
                <w:szCs w:val="26"/>
              </w:rPr>
            </w:pPr>
          </w:p>
        </w:tc>
        <w:tc>
          <w:tcPr>
            <w:tcW w:w="1257"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sz w:val="26"/>
                <w:szCs w:val="26"/>
              </w:rPr>
            </w:pPr>
            <w:r w:rsidRPr="00523236">
              <w:rPr>
                <w:sz w:val="26"/>
                <w:szCs w:val="26"/>
              </w:rPr>
              <w:t>Tổng số</w:t>
            </w:r>
          </w:p>
        </w:tc>
        <w:tc>
          <w:tcPr>
            <w:tcW w:w="1252"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sz w:val="26"/>
                <w:szCs w:val="26"/>
              </w:rPr>
            </w:pPr>
            <w:r w:rsidRPr="00523236">
              <w:rPr>
                <w:sz w:val="26"/>
                <w:szCs w:val="26"/>
              </w:rPr>
              <w:t>Tỉ lệ %</w:t>
            </w:r>
          </w:p>
        </w:tc>
        <w:tc>
          <w:tcPr>
            <w:tcW w:w="1204"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sz w:val="26"/>
                <w:szCs w:val="26"/>
              </w:rPr>
            </w:pPr>
            <w:r w:rsidRPr="00523236">
              <w:rPr>
                <w:sz w:val="26"/>
                <w:szCs w:val="26"/>
              </w:rPr>
              <w:t>Tổng số</w:t>
            </w:r>
          </w:p>
        </w:tc>
        <w:tc>
          <w:tcPr>
            <w:tcW w:w="108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sz w:val="26"/>
                <w:szCs w:val="26"/>
              </w:rPr>
            </w:pPr>
            <w:r w:rsidRPr="00523236">
              <w:rPr>
                <w:sz w:val="26"/>
                <w:szCs w:val="26"/>
              </w:rPr>
              <w:t>Tỉ lệ %</w:t>
            </w:r>
          </w:p>
        </w:tc>
        <w:tc>
          <w:tcPr>
            <w:tcW w:w="126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sz w:val="26"/>
                <w:szCs w:val="26"/>
              </w:rPr>
            </w:pPr>
            <w:r w:rsidRPr="00523236">
              <w:rPr>
                <w:sz w:val="26"/>
                <w:szCs w:val="26"/>
              </w:rPr>
              <w:t>Tổng số</w:t>
            </w:r>
          </w:p>
        </w:tc>
        <w:tc>
          <w:tcPr>
            <w:tcW w:w="1136"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523236">
            <w:pPr>
              <w:ind w:firstLine="0"/>
              <w:jc w:val="center"/>
              <w:rPr>
                <w:sz w:val="26"/>
                <w:szCs w:val="26"/>
              </w:rPr>
            </w:pPr>
            <w:r w:rsidRPr="00523236">
              <w:rPr>
                <w:sz w:val="26"/>
                <w:szCs w:val="26"/>
              </w:rPr>
              <w:t>Tỉ lệ %</w:t>
            </w:r>
          </w:p>
        </w:tc>
      </w:tr>
      <w:tr w:rsidR="00523236" w:rsidRPr="00523236" w:rsidTr="00FF4471">
        <w:trPr>
          <w:trHeight w:val="240"/>
        </w:trPr>
        <w:tc>
          <w:tcPr>
            <w:tcW w:w="2245"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FF4471">
            <w:pPr>
              <w:spacing w:line="240" w:lineRule="auto"/>
              <w:ind w:firstLine="0"/>
              <w:jc w:val="center"/>
              <w:rPr>
                <w:sz w:val="26"/>
                <w:szCs w:val="26"/>
              </w:rPr>
            </w:pPr>
            <w:r w:rsidRPr="00523236">
              <w:rPr>
                <w:sz w:val="26"/>
                <w:szCs w:val="26"/>
              </w:rPr>
              <w:t>Đại học</w:t>
            </w:r>
          </w:p>
        </w:tc>
        <w:tc>
          <w:tcPr>
            <w:tcW w:w="1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3236" w:rsidRPr="00523236" w:rsidRDefault="00523236" w:rsidP="00FF4471">
            <w:pPr>
              <w:spacing w:line="240" w:lineRule="auto"/>
              <w:ind w:firstLine="0"/>
              <w:jc w:val="center"/>
              <w:rPr>
                <w:sz w:val="26"/>
                <w:szCs w:val="26"/>
              </w:rPr>
            </w:pPr>
            <w:r w:rsidRPr="00523236">
              <w:rPr>
                <w:sz w:val="26"/>
                <w:szCs w:val="26"/>
              </w:rPr>
              <w:t>288/379</w:t>
            </w:r>
          </w:p>
        </w:tc>
        <w:tc>
          <w:tcPr>
            <w:tcW w:w="12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23236" w:rsidRPr="00523236" w:rsidRDefault="00523236" w:rsidP="00FF4471">
            <w:pPr>
              <w:spacing w:line="240" w:lineRule="auto"/>
              <w:ind w:firstLine="0"/>
              <w:jc w:val="center"/>
              <w:rPr>
                <w:sz w:val="26"/>
                <w:szCs w:val="26"/>
              </w:rPr>
            </w:pPr>
            <w:r w:rsidRPr="00523236">
              <w:rPr>
                <w:sz w:val="26"/>
                <w:szCs w:val="26"/>
              </w:rPr>
              <w:t>75,9</w:t>
            </w:r>
          </w:p>
        </w:tc>
        <w:tc>
          <w:tcPr>
            <w:tcW w:w="12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23236" w:rsidRPr="00523236" w:rsidRDefault="00523236" w:rsidP="00FF4471">
            <w:pPr>
              <w:spacing w:line="240" w:lineRule="auto"/>
              <w:ind w:firstLine="0"/>
              <w:jc w:val="center"/>
              <w:rPr>
                <w:sz w:val="26"/>
                <w:szCs w:val="26"/>
              </w:rPr>
            </w:pPr>
            <w:r w:rsidRPr="00523236">
              <w:rPr>
                <w:sz w:val="26"/>
                <w:szCs w:val="26"/>
              </w:rPr>
              <w:t>680/879</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23236" w:rsidRPr="00523236" w:rsidRDefault="00523236" w:rsidP="00FF4471">
            <w:pPr>
              <w:spacing w:line="240" w:lineRule="auto"/>
              <w:ind w:firstLine="0"/>
              <w:jc w:val="center"/>
              <w:rPr>
                <w:sz w:val="26"/>
                <w:szCs w:val="26"/>
              </w:rPr>
            </w:pPr>
            <w:r w:rsidRPr="00523236">
              <w:rPr>
                <w:sz w:val="26"/>
                <w:szCs w:val="26"/>
              </w:rPr>
              <w:t>77,3</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23236" w:rsidRPr="00523236" w:rsidRDefault="00523236" w:rsidP="00FF4471">
            <w:pPr>
              <w:spacing w:line="240" w:lineRule="auto"/>
              <w:ind w:firstLine="0"/>
              <w:jc w:val="center"/>
              <w:rPr>
                <w:sz w:val="26"/>
                <w:szCs w:val="26"/>
              </w:rPr>
            </w:pPr>
            <w:r w:rsidRPr="00523236">
              <w:rPr>
                <w:sz w:val="26"/>
                <w:szCs w:val="26"/>
              </w:rPr>
              <w:t>508/593</w:t>
            </w:r>
          </w:p>
        </w:tc>
        <w:tc>
          <w:tcPr>
            <w:tcW w:w="113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23236" w:rsidRPr="00523236" w:rsidRDefault="00523236" w:rsidP="00FF4471">
            <w:pPr>
              <w:spacing w:line="240" w:lineRule="auto"/>
              <w:ind w:firstLine="0"/>
              <w:jc w:val="center"/>
              <w:rPr>
                <w:sz w:val="26"/>
                <w:szCs w:val="26"/>
              </w:rPr>
            </w:pPr>
            <w:r w:rsidRPr="00523236">
              <w:rPr>
                <w:sz w:val="26"/>
                <w:szCs w:val="26"/>
              </w:rPr>
              <w:t>85,6</w:t>
            </w:r>
          </w:p>
        </w:tc>
      </w:tr>
      <w:tr w:rsidR="00523236" w:rsidRPr="00523236" w:rsidTr="00FF4471">
        <w:trPr>
          <w:trHeight w:val="300"/>
        </w:trPr>
        <w:tc>
          <w:tcPr>
            <w:tcW w:w="2245" w:type="dxa"/>
            <w:tcBorders>
              <w:top w:val="single" w:sz="4" w:space="0" w:color="000000"/>
              <w:left w:val="single" w:sz="4" w:space="0" w:color="000000"/>
              <w:bottom w:val="nil"/>
              <w:right w:val="single" w:sz="4" w:space="0" w:color="000000"/>
            </w:tcBorders>
            <w:vAlign w:val="center"/>
          </w:tcPr>
          <w:p w:rsidR="00523236" w:rsidRPr="00523236" w:rsidRDefault="00523236" w:rsidP="00FF4471">
            <w:pPr>
              <w:spacing w:line="240" w:lineRule="auto"/>
              <w:ind w:firstLine="0"/>
              <w:jc w:val="center"/>
              <w:rPr>
                <w:sz w:val="26"/>
                <w:szCs w:val="26"/>
              </w:rPr>
            </w:pPr>
            <w:r w:rsidRPr="00523236">
              <w:rPr>
                <w:sz w:val="26"/>
                <w:szCs w:val="26"/>
              </w:rPr>
              <w:t>Thạc sĩ</w:t>
            </w:r>
          </w:p>
        </w:tc>
        <w:tc>
          <w:tcPr>
            <w:tcW w:w="1257" w:type="dxa"/>
            <w:tcBorders>
              <w:top w:val="nil"/>
              <w:left w:val="single" w:sz="8" w:space="0" w:color="000000"/>
              <w:bottom w:val="nil"/>
              <w:right w:val="single" w:sz="8" w:space="0" w:color="000000"/>
            </w:tcBorders>
            <w:tcMar>
              <w:top w:w="100" w:type="dxa"/>
              <w:left w:w="100" w:type="dxa"/>
              <w:bottom w:w="100" w:type="dxa"/>
              <w:right w:w="100" w:type="dxa"/>
            </w:tcMar>
            <w:vAlign w:val="center"/>
          </w:tcPr>
          <w:p w:rsidR="00523236" w:rsidRPr="00523236" w:rsidRDefault="00523236" w:rsidP="00FF4471">
            <w:pPr>
              <w:spacing w:line="240" w:lineRule="auto"/>
              <w:ind w:firstLine="0"/>
              <w:jc w:val="center"/>
              <w:rPr>
                <w:sz w:val="26"/>
                <w:szCs w:val="26"/>
              </w:rPr>
            </w:pPr>
            <w:r w:rsidRPr="00523236">
              <w:rPr>
                <w:sz w:val="26"/>
                <w:szCs w:val="26"/>
              </w:rPr>
              <w:t>1/379</w:t>
            </w:r>
          </w:p>
        </w:tc>
        <w:tc>
          <w:tcPr>
            <w:tcW w:w="1252" w:type="dxa"/>
            <w:tcBorders>
              <w:top w:val="nil"/>
              <w:left w:val="nil"/>
              <w:bottom w:val="nil"/>
              <w:right w:val="single" w:sz="8" w:space="0" w:color="000000"/>
            </w:tcBorders>
            <w:tcMar>
              <w:top w:w="100" w:type="dxa"/>
              <w:left w:w="100" w:type="dxa"/>
              <w:bottom w:w="100" w:type="dxa"/>
              <w:right w:w="100" w:type="dxa"/>
            </w:tcMar>
            <w:vAlign w:val="center"/>
          </w:tcPr>
          <w:p w:rsidR="00523236" w:rsidRPr="00523236" w:rsidRDefault="00523236" w:rsidP="00FF4471">
            <w:pPr>
              <w:spacing w:line="240" w:lineRule="auto"/>
              <w:ind w:left="380" w:firstLine="0"/>
              <w:jc w:val="center"/>
              <w:rPr>
                <w:sz w:val="26"/>
                <w:szCs w:val="26"/>
              </w:rPr>
            </w:pPr>
            <w:r w:rsidRPr="00523236">
              <w:rPr>
                <w:sz w:val="26"/>
                <w:szCs w:val="26"/>
              </w:rPr>
              <w:t>0,26</w:t>
            </w:r>
          </w:p>
        </w:tc>
        <w:tc>
          <w:tcPr>
            <w:tcW w:w="1204" w:type="dxa"/>
            <w:tcBorders>
              <w:top w:val="nil"/>
              <w:left w:val="nil"/>
              <w:bottom w:val="nil"/>
              <w:right w:val="single" w:sz="8" w:space="0" w:color="000000"/>
            </w:tcBorders>
            <w:tcMar>
              <w:top w:w="100" w:type="dxa"/>
              <w:left w:w="100" w:type="dxa"/>
              <w:bottom w:w="100" w:type="dxa"/>
              <w:right w:w="100" w:type="dxa"/>
            </w:tcMar>
            <w:vAlign w:val="center"/>
          </w:tcPr>
          <w:p w:rsidR="00523236" w:rsidRPr="00523236" w:rsidRDefault="00523236" w:rsidP="00FF4471">
            <w:pPr>
              <w:spacing w:line="240" w:lineRule="auto"/>
              <w:ind w:left="380" w:firstLine="0"/>
              <w:jc w:val="center"/>
              <w:rPr>
                <w:sz w:val="26"/>
                <w:szCs w:val="26"/>
              </w:rPr>
            </w:pPr>
            <w:r w:rsidRPr="00523236">
              <w:rPr>
                <w:sz w:val="26"/>
                <w:szCs w:val="26"/>
              </w:rPr>
              <w:t>07</w:t>
            </w:r>
          </w:p>
        </w:tc>
        <w:tc>
          <w:tcPr>
            <w:tcW w:w="1080" w:type="dxa"/>
            <w:tcBorders>
              <w:top w:val="nil"/>
              <w:left w:val="nil"/>
              <w:bottom w:val="nil"/>
              <w:right w:val="single" w:sz="8" w:space="0" w:color="000000"/>
            </w:tcBorders>
            <w:tcMar>
              <w:top w:w="100" w:type="dxa"/>
              <w:left w:w="100" w:type="dxa"/>
              <w:bottom w:w="100" w:type="dxa"/>
              <w:right w:w="100" w:type="dxa"/>
            </w:tcMar>
            <w:vAlign w:val="center"/>
          </w:tcPr>
          <w:p w:rsidR="00523236" w:rsidRPr="00523236" w:rsidRDefault="00523236" w:rsidP="00FF4471">
            <w:pPr>
              <w:spacing w:line="240" w:lineRule="auto"/>
              <w:ind w:left="380" w:firstLine="0"/>
              <w:jc w:val="center"/>
              <w:rPr>
                <w:sz w:val="26"/>
                <w:szCs w:val="26"/>
              </w:rPr>
            </w:pPr>
            <w:r w:rsidRPr="00523236">
              <w:rPr>
                <w:sz w:val="26"/>
                <w:szCs w:val="26"/>
              </w:rPr>
              <w:t>0,79</w:t>
            </w:r>
          </w:p>
        </w:tc>
        <w:tc>
          <w:tcPr>
            <w:tcW w:w="1260" w:type="dxa"/>
            <w:tcBorders>
              <w:top w:val="nil"/>
              <w:left w:val="nil"/>
              <w:bottom w:val="nil"/>
              <w:right w:val="single" w:sz="8" w:space="0" w:color="000000"/>
            </w:tcBorders>
            <w:tcMar>
              <w:top w:w="100" w:type="dxa"/>
              <w:left w:w="100" w:type="dxa"/>
              <w:bottom w:w="100" w:type="dxa"/>
              <w:right w:w="100" w:type="dxa"/>
            </w:tcMar>
            <w:vAlign w:val="center"/>
          </w:tcPr>
          <w:p w:rsidR="00523236" w:rsidRPr="00523236" w:rsidRDefault="00523236" w:rsidP="00FF4471">
            <w:pPr>
              <w:spacing w:line="240" w:lineRule="auto"/>
              <w:ind w:left="380" w:firstLine="0"/>
              <w:jc w:val="center"/>
              <w:rPr>
                <w:sz w:val="26"/>
                <w:szCs w:val="26"/>
              </w:rPr>
            </w:pPr>
            <w:r w:rsidRPr="00523236">
              <w:rPr>
                <w:sz w:val="26"/>
                <w:szCs w:val="26"/>
              </w:rPr>
              <w:t>18</w:t>
            </w:r>
          </w:p>
        </w:tc>
        <w:tc>
          <w:tcPr>
            <w:tcW w:w="1136" w:type="dxa"/>
            <w:tcBorders>
              <w:top w:val="nil"/>
              <w:left w:val="nil"/>
              <w:bottom w:val="nil"/>
              <w:right w:val="single" w:sz="8" w:space="0" w:color="000000"/>
            </w:tcBorders>
            <w:tcMar>
              <w:top w:w="100" w:type="dxa"/>
              <w:left w:w="100" w:type="dxa"/>
              <w:bottom w:w="100" w:type="dxa"/>
              <w:right w:w="100" w:type="dxa"/>
            </w:tcMar>
            <w:vAlign w:val="center"/>
          </w:tcPr>
          <w:p w:rsidR="00523236" w:rsidRPr="00523236" w:rsidRDefault="00523236" w:rsidP="00FF4471">
            <w:pPr>
              <w:spacing w:line="240" w:lineRule="auto"/>
              <w:ind w:left="380" w:firstLine="0"/>
              <w:jc w:val="center"/>
              <w:rPr>
                <w:sz w:val="26"/>
                <w:szCs w:val="26"/>
              </w:rPr>
            </w:pPr>
            <w:r w:rsidRPr="00523236">
              <w:rPr>
                <w:sz w:val="26"/>
                <w:szCs w:val="26"/>
              </w:rPr>
              <w:t>3,03</w:t>
            </w:r>
          </w:p>
        </w:tc>
      </w:tr>
      <w:tr w:rsidR="00523236" w:rsidRPr="00523236" w:rsidTr="00FF4471">
        <w:trPr>
          <w:trHeight w:val="300"/>
        </w:trPr>
        <w:tc>
          <w:tcPr>
            <w:tcW w:w="2245"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FF4471">
            <w:pPr>
              <w:spacing w:line="240" w:lineRule="auto"/>
              <w:ind w:firstLine="0"/>
              <w:jc w:val="center"/>
              <w:rPr>
                <w:sz w:val="26"/>
                <w:szCs w:val="26"/>
              </w:rPr>
            </w:pPr>
            <w:r w:rsidRPr="00523236">
              <w:rPr>
                <w:sz w:val="26"/>
                <w:szCs w:val="26"/>
              </w:rPr>
              <w:t>Tiến sĩ</w:t>
            </w:r>
          </w:p>
        </w:tc>
        <w:tc>
          <w:tcPr>
            <w:tcW w:w="1257"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FF4471">
            <w:pPr>
              <w:spacing w:line="240" w:lineRule="auto"/>
              <w:ind w:firstLine="0"/>
              <w:jc w:val="center"/>
              <w:rPr>
                <w:sz w:val="26"/>
                <w:szCs w:val="26"/>
              </w:rPr>
            </w:pPr>
            <w:r w:rsidRPr="00523236">
              <w:rPr>
                <w:sz w:val="26"/>
                <w:szCs w:val="26"/>
              </w:rPr>
              <w:t>0</w:t>
            </w:r>
          </w:p>
        </w:tc>
        <w:tc>
          <w:tcPr>
            <w:tcW w:w="1252"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FF4471">
            <w:pPr>
              <w:spacing w:line="240" w:lineRule="auto"/>
              <w:ind w:firstLine="0"/>
              <w:jc w:val="center"/>
              <w:rPr>
                <w:sz w:val="26"/>
                <w:szCs w:val="26"/>
              </w:rPr>
            </w:pPr>
            <w:r w:rsidRPr="00523236">
              <w:rPr>
                <w:sz w:val="26"/>
                <w:szCs w:val="26"/>
              </w:rPr>
              <w:t>0</w:t>
            </w:r>
          </w:p>
        </w:tc>
        <w:tc>
          <w:tcPr>
            <w:tcW w:w="1204"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FF4471">
            <w:pPr>
              <w:spacing w:line="240" w:lineRule="auto"/>
              <w:ind w:firstLine="0"/>
              <w:jc w:val="center"/>
              <w:rPr>
                <w:sz w:val="26"/>
                <w:szCs w:val="26"/>
              </w:rPr>
            </w:pPr>
            <w:r w:rsidRPr="00523236">
              <w:rPr>
                <w:sz w:val="26"/>
                <w:szCs w:val="26"/>
              </w:rPr>
              <w:t>0</w:t>
            </w:r>
          </w:p>
        </w:tc>
        <w:tc>
          <w:tcPr>
            <w:tcW w:w="108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FF4471">
            <w:pPr>
              <w:spacing w:line="240" w:lineRule="auto"/>
              <w:ind w:firstLine="0"/>
              <w:jc w:val="center"/>
              <w:rPr>
                <w:sz w:val="26"/>
                <w:szCs w:val="26"/>
              </w:rPr>
            </w:pPr>
            <w:r w:rsidRPr="00523236">
              <w:rPr>
                <w:sz w:val="26"/>
                <w:szCs w:val="26"/>
              </w:rPr>
              <w:t>0</w:t>
            </w:r>
          </w:p>
        </w:tc>
        <w:tc>
          <w:tcPr>
            <w:tcW w:w="1260"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FF4471">
            <w:pPr>
              <w:spacing w:line="240" w:lineRule="auto"/>
              <w:ind w:firstLine="0"/>
              <w:jc w:val="center"/>
              <w:rPr>
                <w:sz w:val="26"/>
                <w:szCs w:val="26"/>
              </w:rPr>
            </w:pPr>
            <w:r w:rsidRPr="00523236">
              <w:rPr>
                <w:sz w:val="26"/>
                <w:szCs w:val="26"/>
              </w:rPr>
              <w:t>0</w:t>
            </w:r>
          </w:p>
        </w:tc>
        <w:tc>
          <w:tcPr>
            <w:tcW w:w="1136" w:type="dxa"/>
            <w:tcBorders>
              <w:top w:val="single" w:sz="4" w:space="0" w:color="000000"/>
              <w:left w:val="single" w:sz="4" w:space="0" w:color="000000"/>
              <w:bottom w:val="single" w:sz="4" w:space="0" w:color="000000"/>
              <w:right w:val="single" w:sz="4" w:space="0" w:color="000000"/>
            </w:tcBorders>
            <w:vAlign w:val="center"/>
          </w:tcPr>
          <w:p w:rsidR="00523236" w:rsidRPr="00523236" w:rsidRDefault="00523236" w:rsidP="00FF4471">
            <w:pPr>
              <w:spacing w:line="240" w:lineRule="auto"/>
              <w:ind w:firstLine="0"/>
              <w:jc w:val="center"/>
              <w:rPr>
                <w:sz w:val="26"/>
                <w:szCs w:val="26"/>
              </w:rPr>
            </w:pPr>
            <w:r w:rsidRPr="00523236">
              <w:rPr>
                <w:sz w:val="26"/>
                <w:szCs w:val="26"/>
              </w:rPr>
              <w:t>0</w:t>
            </w:r>
          </w:p>
        </w:tc>
      </w:tr>
    </w:tbl>
    <w:p w:rsidR="00523236" w:rsidRPr="00FF4471" w:rsidRDefault="00523236" w:rsidP="00523236">
      <w:pPr>
        <w:tabs>
          <w:tab w:val="left" w:pos="540"/>
        </w:tabs>
        <w:rPr>
          <w:color w:val="FF0000"/>
          <w:sz w:val="14"/>
          <w:szCs w:val="26"/>
        </w:rPr>
      </w:pPr>
      <w:r w:rsidRPr="00523236">
        <w:rPr>
          <w:color w:val="FF0000"/>
          <w:sz w:val="26"/>
          <w:szCs w:val="26"/>
        </w:rPr>
        <w:tab/>
      </w:r>
    </w:p>
    <w:p w:rsidR="00523236" w:rsidRPr="00523236" w:rsidRDefault="00523236" w:rsidP="00523236">
      <w:pPr>
        <w:ind w:firstLine="567"/>
        <w:rPr>
          <w:sz w:val="26"/>
          <w:szCs w:val="26"/>
        </w:rPr>
      </w:pPr>
      <w:r w:rsidRPr="00523236">
        <w:rPr>
          <w:color w:val="FF0000"/>
          <w:sz w:val="26"/>
          <w:szCs w:val="26"/>
        </w:rPr>
        <w:tab/>
      </w:r>
      <w:r w:rsidRPr="00523236">
        <w:rPr>
          <w:sz w:val="26"/>
          <w:szCs w:val="26"/>
        </w:rPr>
        <w:t>* Số lớp bồi dưỡng CBQL, GV liên kết với ĐHSP Thành phố HCM:</w:t>
      </w:r>
    </w:p>
    <w:p w:rsidR="00523236" w:rsidRPr="00523236" w:rsidRDefault="00523236" w:rsidP="00523236">
      <w:pPr>
        <w:ind w:firstLine="567"/>
        <w:rPr>
          <w:sz w:val="26"/>
          <w:szCs w:val="26"/>
        </w:rPr>
      </w:pPr>
      <w:r w:rsidRPr="00523236">
        <w:rPr>
          <w:sz w:val="26"/>
          <w:szCs w:val="26"/>
        </w:rPr>
        <w:tab/>
        <w:t>- Cử nhân Mầm non: 03 lớp với 274 học viên</w:t>
      </w:r>
    </w:p>
    <w:p w:rsidR="00523236" w:rsidRPr="00523236" w:rsidRDefault="00523236" w:rsidP="00523236">
      <w:pPr>
        <w:ind w:firstLine="567"/>
        <w:rPr>
          <w:sz w:val="26"/>
          <w:szCs w:val="26"/>
        </w:rPr>
      </w:pPr>
      <w:r w:rsidRPr="00523236">
        <w:rPr>
          <w:sz w:val="26"/>
          <w:szCs w:val="26"/>
        </w:rPr>
        <w:tab/>
        <w:t>- Cử nhân Tiểu học: 03 lớp với 204 học viên</w:t>
      </w:r>
    </w:p>
    <w:p w:rsidR="00523236" w:rsidRPr="00523236" w:rsidRDefault="00523236" w:rsidP="00523236">
      <w:pPr>
        <w:ind w:firstLine="567"/>
        <w:rPr>
          <w:sz w:val="26"/>
          <w:szCs w:val="26"/>
        </w:rPr>
      </w:pPr>
      <w:r w:rsidRPr="00523236">
        <w:rPr>
          <w:b/>
          <w:sz w:val="26"/>
          <w:szCs w:val="26"/>
        </w:rPr>
        <w:t>2.5. Công tác bồi dưỡng thường xuyên</w:t>
      </w:r>
      <w:r w:rsidRPr="00523236">
        <w:rPr>
          <w:sz w:val="26"/>
          <w:szCs w:val="26"/>
        </w:rPr>
        <w:t>:</w:t>
      </w:r>
    </w:p>
    <w:p w:rsidR="00523236" w:rsidRPr="00523236" w:rsidRDefault="00523236" w:rsidP="00523236">
      <w:pPr>
        <w:ind w:firstLine="567"/>
        <w:rPr>
          <w:sz w:val="26"/>
          <w:szCs w:val="26"/>
        </w:rPr>
      </w:pPr>
      <w:r w:rsidRPr="00523236">
        <w:rPr>
          <w:sz w:val="26"/>
          <w:szCs w:val="26"/>
        </w:rPr>
        <w:t>- Tổng số CBQL, giáo viên hoàn thành BDTX năm học 2017 – 2018 của 3 bậc học: 1978/2114 (tỉ lệ 93,57%).</w:t>
      </w:r>
    </w:p>
    <w:p w:rsidR="00523236" w:rsidRPr="00523236" w:rsidRDefault="00523236" w:rsidP="00523236">
      <w:pPr>
        <w:ind w:firstLine="567"/>
        <w:rPr>
          <w:sz w:val="26"/>
          <w:szCs w:val="26"/>
        </w:rPr>
      </w:pPr>
      <w:r w:rsidRPr="00523236">
        <w:rPr>
          <w:sz w:val="26"/>
          <w:szCs w:val="26"/>
        </w:rPr>
        <w:t>- Tổng số CBQL, giáo viên không hoàn thành BDTX năm học 2017 – 2018 của 3 bậc học: 136/2114 (tỉ lệ 6,43%).</w:t>
      </w:r>
    </w:p>
    <w:p w:rsidR="00523236" w:rsidRPr="00523236" w:rsidRDefault="00523236" w:rsidP="00523236">
      <w:pPr>
        <w:ind w:firstLine="567"/>
        <w:rPr>
          <w:b/>
          <w:sz w:val="26"/>
          <w:szCs w:val="26"/>
        </w:rPr>
      </w:pPr>
      <w:r w:rsidRPr="00523236">
        <w:rPr>
          <w:b/>
          <w:sz w:val="26"/>
          <w:szCs w:val="26"/>
        </w:rPr>
        <w:t>IV. TĂNG NGUỒN LỰC ĐẦU TƯ PHÁT TRIỂN MẠNG LƯỚI TRƯỜNG, LỚP VÀ ĐỔI MỚI CƠ CHẾ TÀI CHÍNH GIÁO DỤC</w:t>
      </w:r>
    </w:p>
    <w:p w:rsidR="00523236" w:rsidRPr="00523236" w:rsidRDefault="00523236" w:rsidP="00523236">
      <w:pPr>
        <w:ind w:firstLine="567"/>
        <w:rPr>
          <w:b/>
          <w:sz w:val="26"/>
          <w:szCs w:val="26"/>
        </w:rPr>
      </w:pPr>
      <w:r w:rsidRPr="00523236">
        <w:rPr>
          <w:b/>
          <w:sz w:val="26"/>
          <w:szCs w:val="26"/>
        </w:rPr>
        <w:t>1. Công tác phát triển cơ sở vật chất trường học</w:t>
      </w:r>
    </w:p>
    <w:p w:rsidR="00523236" w:rsidRPr="00523236" w:rsidRDefault="00523236" w:rsidP="009E1A4C">
      <w:pPr>
        <w:ind w:firstLine="567"/>
        <w:rPr>
          <w:sz w:val="26"/>
          <w:szCs w:val="26"/>
        </w:rPr>
      </w:pPr>
      <w:r w:rsidRPr="00523236">
        <w:rPr>
          <w:sz w:val="26"/>
          <w:szCs w:val="26"/>
        </w:rPr>
        <w:t>Trong năm 2017, mặc dù có khó khăn về Ngân sách nhưng Quận vẫn tiếp tục ưu tiên bố trí kinh phí để triển khai xây dựng trường học theo quy hoạch của  quận đã được phê duyệt, đã hoàn thành rất nhiều công trình xây dựng trường học với kết quả cụ thể như sau:</w:t>
      </w:r>
    </w:p>
    <w:tbl>
      <w:tblPr>
        <w:tblW w:w="9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2"/>
        <w:gridCol w:w="1761"/>
        <w:gridCol w:w="1647"/>
        <w:gridCol w:w="1971"/>
      </w:tblGrid>
      <w:tr w:rsidR="00523236" w:rsidRPr="00523236" w:rsidTr="009E1A4C">
        <w:trPr>
          <w:jc w:val="center"/>
        </w:trPr>
        <w:tc>
          <w:tcPr>
            <w:tcW w:w="4332"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b/>
                <w:sz w:val="24"/>
                <w:szCs w:val="24"/>
              </w:rPr>
            </w:pPr>
            <w:r w:rsidRPr="00FF4471">
              <w:rPr>
                <w:b/>
                <w:sz w:val="24"/>
                <w:szCs w:val="24"/>
              </w:rPr>
              <w:t>Danh mục/ Năm thực hiện</w:t>
            </w:r>
          </w:p>
        </w:tc>
        <w:tc>
          <w:tcPr>
            <w:tcW w:w="1761"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b/>
                <w:sz w:val="24"/>
                <w:szCs w:val="24"/>
              </w:rPr>
            </w:pPr>
            <w:r w:rsidRPr="00FF4471">
              <w:rPr>
                <w:b/>
                <w:sz w:val="24"/>
                <w:szCs w:val="24"/>
              </w:rPr>
              <w:t>2016</w:t>
            </w:r>
          </w:p>
        </w:tc>
        <w:tc>
          <w:tcPr>
            <w:tcW w:w="1647"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b/>
                <w:sz w:val="24"/>
                <w:szCs w:val="24"/>
              </w:rPr>
            </w:pPr>
            <w:r w:rsidRPr="00FF4471">
              <w:rPr>
                <w:b/>
                <w:sz w:val="24"/>
                <w:szCs w:val="24"/>
              </w:rPr>
              <w:t>2017</w:t>
            </w:r>
          </w:p>
        </w:tc>
        <w:tc>
          <w:tcPr>
            <w:tcW w:w="1971"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b/>
                <w:sz w:val="24"/>
                <w:szCs w:val="24"/>
              </w:rPr>
            </w:pPr>
            <w:r w:rsidRPr="00FF4471">
              <w:rPr>
                <w:b/>
                <w:sz w:val="24"/>
                <w:szCs w:val="24"/>
              </w:rPr>
              <w:t>Ước 06 tháng đầu năm 2018</w:t>
            </w:r>
          </w:p>
        </w:tc>
      </w:tr>
      <w:tr w:rsidR="00523236" w:rsidRPr="00523236" w:rsidTr="009E1A4C">
        <w:trPr>
          <w:jc w:val="center"/>
        </w:trPr>
        <w:tc>
          <w:tcPr>
            <w:tcW w:w="4332" w:type="dxa"/>
            <w:tcBorders>
              <w:top w:val="single" w:sz="4" w:space="0" w:color="000000"/>
              <w:left w:val="single" w:sz="4" w:space="0" w:color="000000"/>
              <w:bottom w:val="single" w:sz="4" w:space="0" w:color="000000"/>
              <w:right w:val="single" w:sz="4" w:space="0" w:color="000000"/>
            </w:tcBorders>
          </w:tcPr>
          <w:p w:rsidR="00523236" w:rsidRPr="00FF4471" w:rsidRDefault="00523236" w:rsidP="00523236">
            <w:pPr>
              <w:ind w:firstLine="0"/>
              <w:rPr>
                <w:b/>
                <w:sz w:val="24"/>
                <w:szCs w:val="24"/>
              </w:rPr>
            </w:pPr>
            <w:r w:rsidRPr="00FF4471">
              <w:rPr>
                <w:sz w:val="24"/>
                <w:szCs w:val="24"/>
              </w:rPr>
              <w:t>Kinh phí đầu tư xây dựng trường học:</w:t>
            </w:r>
          </w:p>
        </w:tc>
        <w:tc>
          <w:tcPr>
            <w:tcW w:w="1761"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162 tỷ đồng</w:t>
            </w:r>
          </w:p>
        </w:tc>
        <w:tc>
          <w:tcPr>
            <w:tcW w:w="1647"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86 tỷ đồng</w:t>
            </w:r>
          </w:p>
        </w:tc>
        <w:tc>
          <w:tcPr>
            <w:tcW w:w="1971"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276 tỷ đồng</w:t>
            </w:r>
          </w:p>
        </w:tc>
      </w:tr>
      <w:tr w:rsidR="00523236" w:rsidRPr="00523236" w:rsidTr="009E1A4C">
        <w:trPr>
          <w:jc w:val="center"/>
        </w:trPr>
        <w:tc>
          <w:tcPr>
            <w:tcW w:w="4332" w:type="dxa"/>
            <w:tcBorders>
              <w:top w:val="single" w:sz="4" w:space="0" w:color="000000"/>
              <w:left w:val="single" w:sz="4" w:space="0" w:color="000000"/>
              <w:bottom w:val="single" w:sz="4" w:space="0" w:color="000000"/>
              <w:right w:val="single" w:sz="4" w:space="0" w:color="000000"/>
            </w:tcBorders>
          </w:tcPr>
          <w:p w:rsidR="00523236" w:rsidRPr="00FF4471" w:rsidRDefault="00523236" w:rsidP="00523236">
            <w:pPr>
              <w:ind w:firstLine="0"/>
              <w:rPr>
                <w:sz w:val="24"/>
                <w:szCs w:val="24"/>
              </w:rPr>
            </w:pPr>
            <w:r w:rsidRPr="00FF4471">
              <w:rPr>
                <w:sz w:val="24"/>
                <w:szCs w:val="24"/>
              </w:rPr>
              <w:t>Số phòng học đưa vào sử dụng (không tính khối phụ):</w:t>
            </w:r>
          </w:p>
        </w:tc>
        <w:tc>
          <w:tcPr>
            <w:tcW w:w="1761"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54 phòng học</w:t>
            </w:r>
          </w:p>
        </w:tc>
        <w:tc>
          <w:tcPr>
            <w:tcW w:w="1647"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63 phòng học</w:t>
            </w:r>
          </w:p>
        </w:tc>
        <w:tc>
          <w:tcPr>
            <w:tcW w:w="1971"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54 phòng học</w:t>
            </w:r>
          </w:p>
        </w:tc>
      </w:tr>
      <w:tr w:rsidR="00523236" w:rsidRPr="00523236" w:rsidTr="009E1A4C">
        <w:trPr>
          <w:jc w:val="center"/>
        </w:trPr>
        <w:tc>
          <w:tcPr>
            <w:tcW w:w="4332" w:type="dxa"/>
            <w:tcBorders>
              <w:top w:val="single" w:sz="4" w:space="0" w:color="000000"/>
              <w:left w:val="single" w:sz="4" w:space="0" w:color="000000"/>
              <w:bottom w:val="single" w:sz="4" w:space="0" w:color="000000"/>
              <w:right w:val="single" w:sz="4" w:space="0" w:color="000000"/>
            </w:tcBorders>
          </w:tcPr>
          <w:p w:rsidR="00523236" w:rsidRPr="00FF4471" w:rsidRDefault="00523236" w:rsidP="00523236">
            <w:pPr>
              <w:ind w:firstLine="0"/>
              <w:rPr>
                <w:sz w:val="24"/>
                <w:szCs w:val="24"/>
              </w:rPr>
            </w:pPr>
            <w:r w:rsidRPr="00FF4471">
              <w:rPr>
                <w:sz w:val="24"/>
                <w:szCs w:val="24"/>
              </w:rPr>
              <w:t>Trong đó :</w:t>
            </w:r>
          </w:p>
        </w:tc>
        <w:tc>
          <w:tcPr>
            <w:tcW w:w="1761"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p>
        </w:tc>
        <w:tc>
          <w:tcPr>
            <w:tcW w:w="1971"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p>
        </w:tc>
      </w:tr>
      <w:tr w:rsidR="00523236" w:rsidRPr="00523236" w:rsidTr="009E1A4C">
        <w:trPr>
          <w:jc w:val="center"/>
        </w:trPr>
        <w:tc>
          <w:tcPr>
            <w:tcW w:w="4332" w:type="dxa"/>
            <w:tcBorders>
              <w:top w:val="single" w:sz="4" w:space="0" w:color="000000"/>
              <w:left w:val="single" w:sz="4" w:space="0" w:color="000000"/>
              <w:bottom w:val="single" w:sz="4" w:space="0" w:color="000000"/>
              <w:right w:val="single" w:sz="4" w:space="0" w:color="000000"/>
            </w:tcBorders>
          </w:tcPr>
          <w:p w:rsidR="00523236" w:rsidRPr="00FF4471" w:rsidRDefault="00523236" w:rsidP="00523236">
            <w:pPr>
              <w:ind w:firstLine="0"/>
              <w:rPr>
                <w:sz w:val="24"/>
                <w:szCs w:val="24"/>
              </w:rPr>
            </w:pPr>
            <w:r w:rsidRPr="00FF4471">
              <w:rPr>
                <w:sz w:val="24"/>
                <w:szCs w:val="24"/>
              </w:rPr>
              <w:t xml:space="preserve">       - Mầm non:</w:t>
            </w:r>
          </w:p>
        </w:tc>
        <w:tc>
          <w:tcPr>
            <w:tcW w:w="1761"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54 phòng</w:t>
            </w:r>
          </w:p>
        </w:tc>
        <w:tc>
          <w:tcPr>
            <w:tcW w:w="1647"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17 phòng</w:t>
            </w:r>
          </w:p>
        </w:tc>
        <w:tc>
          <w:tcPr>
            <w:tcW w:w="1971"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02</w:t>
            </w:r>
          </w:p>
        </w:tc>
      </w:tr>
      <w:tr w:rsidR="00523236" w:rsidRPr="00523236" w:rsidTr="009E1A4C">
        <w:trPr>
          <w:jc w:val="center"/>
        </w:trPr>
        <w:tc>
          <w:tcPr>
            <w:tcW w:w="4332" w:type="dxa"/>
            <w:tcBorders>
              <w:top w:val="single" w:sz="4" w:space="0" w:color="000000"/>
              <w:left w:val="single" w:sz="4" w:space="0" w:color="000000"/>
              <w:bottom w:val="single" w:sz="4" w:space="0" w:color="000000"/>
              <w:right w:val="single" w:sz="4" w:space="0" w:color="000000"/>
            </w:tcBorders>
          </w:tcPr>
          <w:p w:rsidR="00523236" w:rsidRPr="00FF4471" w:rsidRDefault="00523236" w:rsidP="00523236">
            <w:pPr>
              <w:ind w:firstLine="0"/>
              <w:rPr>
                <w:sz w:val="24"/>
                <w:szCs w:val="24"/>
              </w:rPr>
            </w:pPr>
            <w:r w:rsidRPr="00FF4471">
              <w:rPr>
                <w:sz w:val="24"/>
                <w:szCs w:val="24"/>
              </w:rPr>
              <w:lastRenderedPageBreak/>
              <w:t xml:space="preserve">       - Tiểu học:</w:t>
            </w:r>
          </w:p>
        </w:tc>
        <w:tc>
          <w:tcPr>
            <w:tcW w:w="1761"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0 phòng</w:t>
            </w:r>
          </w:p>
        </w:tc>
        <w:tc>
          <w:tcPr>
            <w:tcW w:w="1647"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18 phòng</w:t>
            </w:r>
          </w:p>
        </w:tc>
        <w:tc>
          <w:tcPr>
            <w:tcW w:w="1971"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17</w:t>
            </w:r>
          </w:p>
        </w:tc>
      </w:tr>
      <w:tr w:rsidR="00523236" w:rsidRPr="00523236" w:rsidTr="009E1A4C">
        <w:trPr>
          <w:jc w:val="center"/>
        </w:trPr>
        <w:tc>
          <w:tcPr>
            <w:tcW w:w="4332" w:type="dxa"/>
            <w:tcBorders>
              <w:top w:val="single" w:sz="4" w:space="0" w:color="000000"/>
              <w:left w:val="single" w:sz="4" w:space="0" w:color="000000"/>
              <w:bottom w:val="single" w:sz="4" w:space="0" w:color="000000"/>
              <w:right w:val="single" w:sz="4" w:space="0" w:color="000000"/>
            </w:tcBorders>
          </w:tcPr>
          <w:p w:rsidR="00523236" w:rsidRPr="00FF4471" w:rsidRDefault="00523236" w:rsidP="00523236">
            <w:pPr>
              <w:ind w:firstLine="0"/>
              <w:rPr>
                <w:sz w:val="24"/>
                <w:szCs w:val="24"/>
              </w:rPr>
            </w:pPr>
            <w:r w:rsidRPr="00FF4471">
              <w:rPr>
                <w:sz w:val="24"/>
                <w:szCs w:val="24"/>
              </w:rPr>
              <w:t xml:space="preserve">       - THCS:</w:t>
            </w:r>
          </w:p>
        </w:tc>
        <w:tc>
          <w:tcPr>
            <w:tcW w:w="1761"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0 phòng</w:t>
            </w:r>
          </w:p>
        </w:tc>
        <w:tc>
          <w:tcPr>
            <w:tcW w:w="1647"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28 phòng</w:t>
            </w:r>
          </w:p>
        </w:tc>
        <w:tc>
          <w:tcPr>
            <w:tcW w:w="1971"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sz w:val="24"/>
                <w:szCs w:val="24"/>
              </w:rPr>
            </w:pPr>
            <w:r w:rsidRPr="00FF4471">
              <w:rPr>
                <w:sz w:val="24"/>
                <w:szCs w:val="24"/>
              </w:rPr>
              <w:t>35</w:t>
            </w:r>
          </w:p>
        </w:tc>
      </w:tr>
      <w:tr w:rsidR="00523236" w:rsidRPr="00523236" w:rsidTr="009E1A4C">
        <w:trPr>
          <w:jc w:val="center"/>
        </w:trPr>
        <w:tc>
          <w:tcPr>
            <w:tcW w:w="4332" w:type="dxa"/>
            <w:tcBorders>
              <w:top w:val="single" w:sz="4" w:space="0" w:color="000000"/>
              <w:left w:val="single" w:sz="4" w:space="0" w:color="000000"/>
              <w:bottom w:val="single" w:sz="4" w:space="0" w:color="000000"/>
              <w:right w:val="single" w:sz="4" w:space="0" w:color="000000"/>
            </w:tcBorders>
          </w:tcPr>
          <w:p w:rsidR="00523236" w:rsidRPr="00FF4471" w:rsidRDefault="00523236" w:rsidP="00523236">
            <w:pPr>
              <w:ind w:firstLine="0"/>
              <w:rPr>
                <w:b/>
                <w:sz w:val="24"/>
                <w:szCs w:val="24"/>
              </w:rPr>
            </w:pPr>
            <w:r w:rsidRPr="00FF4471">
              <w:rPr>
                <w:b/>
                <w:sz w:val="24"/>
                <w:szCs w:val="24"/>
              </w:rPr>
              <w:t>TỔNG CỘNG</w:t>
            </w:r>
          </w:p>
        </w:tc>
        <w:tc>
          <w:tcPr>
            <w:tcW w:w="1761"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b/>
                <w:sz w:val="24"/>
                <w:szCs w:val="24"/>
              </w:rPr>
            </w:pPr>
            <w:r w:rsidRPr="00FF4471">
              <w:rPr>
                <w:b/>
                <w:sz w:val="24"/>
                <w:szCs w:val="24"/>
              </w:rPr>
              <w:t>54 phòng</w:t>
            </w:r>
          </w:p>
        </w:tc>
        <w:tc>
          <w:tcPr>
            <w:tcW w:w="1647"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b/>
                <w:sz w:val="24"/>
                <w:szCs w:val="24"/>
              </w:rPr>
            </w:pPr>
            <w:r w:rsidRPr="00FF4471">
              <w:rPr>
                <w:b/>
                <w:sz w:val="24"/>
                <w:szCs w:val="24"/>
              </w:rPr>
              <w:t>63 phòng</w:t>
            </w:r>
          </w:p>
        </w:tc>
        <w:tc>
          <w:tcPr>
            <w:tcW w:w="1971" w:type="dxa"/>
            <w:tcBorders>
              <w:top w:val="single" w:sz="4" w:space="0" w:color="000000"/>
              <w:left w:val="single" w:sz="4" w:space="0" w:color="000000"/>
              <w:bottom w:val="single" w:sz="4" w:space="0" w:color="000000"/>
              <w:right w:val="single" w:sz="4" w:space="0" w:color="000000"/>
            </w:tcBorders>
            <w:vAlign w:val="center"/>
          </w:tcPr>
          <w:p w:rsidR="00523236" w:rsidRPr="00FF4471" w:rsidRDefault="00523236" w:rsidP="00523236">
            <w:pPr>
              <w:ind w:firstLine="0"/>
              <w:jc w:val="center"/>
              <w:rPr>
                <w:b/>
                <w:sz w:val="24"/>
                <w:szCs w:val="24"/>
              </w:rPr>
            </w:pPr>
            <w:r w:rsidRPr="00FF4471">
              <w:rPr>
                <w:b/>
                <w:sz w:val="24"/>
                <w:szCs w:val="24"/>
              </w:rPr>
              <w:t>54</w:t>
            </w:r>
          </w:p>
        </w:tc>
      </w:tr>
    </w:tbl>
    <w:p w:rsidR="00523236" w:rsidRPr="00523236" w:rsidRDefault="00523236" w:rsidP="00523236">
      <w:pPr>
        <w:ind w:firstLine="567"/>
        <w:rPr>
          <w:sz w:val="26"/>
          <w:szCs w:val="26"/>
        </w:rPr>
      </w:pPr>
      <w:r w:rsidRPr="00523236">
        <w:rPr>
          <w:sz w:val="26"/>
          <w:szCs w:val="26"/>
        </w:rPr>
        <w:t xml:space="preserve">100 % các trường trên địa bàn Quận đều có nguồn nước sinh hoạt sạch, nguồn điện và nhà vệ sinh cho giáo viên và học sinh. </w:t>
      </w:r>
    </w:p>
    <w:p w:rsidR="00523236" w:rsidRPr="00523236" w:rsidRDefault="00523236" w:rsidP="00523236">
      <w:pPr>
        <w:ind w:firstLine="567"/>
        <w:rPr>
          <w:sz w:val="26"/>
          <w:szCs w:val="26"/>
        </w:rPr>
      </w:pPr>
      <w:r w:rsidRPr="00523236">
        <w:rPr>
          <w:b/>
          <w:sz w:val="26"/>
          <w:szCs w:val="26"/>
        </w:rPr>
        <w:t xml:space="preserve">* Các </w:t>
      </w:r>
      <w:r w:rsidR="009E1A4C">
        <w:rPr>
          <w:b/>
          <w:sz w:val="26"/>
          <w:szCs w:val="26"/>
        </w:rPr>
        <w:t xml:space="preserve">đơn vị có </w:t>
      </w:r>
      <w:r w:rsidRPr="00523236">
        <w:rPr>
          <w:b/>
          <w:sz w:val="26"/>
          <w:szCs w:val="26"/>
        </w:rPr>
        <w:t>công trình sửa chữa Hè 2018</w:t>
      </w:r>
      <w:r w:rsidRPr="00523236">
        <w:rPr>
          <w:sz w:val="26"/>
          <w:szCs w:val="26"/>
        </w:rPr>
        <w:t>:</w:t>
      </w:r>
    </w:p>
    <w:p w:rsidR="00523236" w:rsidRPr="00523236" w:rsidRDefault="00523236" w:rsidP="00523236">
      <w:pPr>
        <w:ind w:firstLine="567"/>
        <w:rPr>
          <w:b/>
          <w:sz w:val="26"/>
          <w:szCs w:val="26"/>
        </w:rPr>
      </w:pPr>
      <w:r w:rsidRPr="00523236">
        <w:rPr>
          <w:b/>
          <w:sz w:val="26"/>
          <w:szCs w:val="26"/>
        </w:rPr>
        <w:t xml:space="preserve">- </w:t>
      </w:r>
      <w:r w:rsidRPr="00523236">
        <w:rPr>
          <w:sz w:val="26"/>
          <w:szCs w:val="26"/>
        </w:rPr>
        <w:t>Nhóm các trường Mầm non: Hoa Lan, Long Phước, Tuổi Ngọc, Long Sơn, Tuổi Thơ, Long Bình;Tổng kinh phí: 2,72 tỷ đồng</w:t>
      </w:r>
    </w:p>
    <w:p w:rsidR="00523236" w:rsidRPr="00523236" w:rsidRDefault="00523236" w:rsidP="00523236">
      <w:pPr>
        <w:pBdr>
          <w:top w:val="nil"/>
          <w:left w:val="nil"/>
          <w:bottom w:val="nil"/>
          <w:right w:val="nil"/>
          <w:between w:val="nil"/>
        </w:pBdr>
        <w:ind w:firstLine="567"/>
        <w:rPr>
          <w:color w:val="000000"/>
          <w:sz w:val="26"/>
          <w:szCs w:val="26"/>
        </w:rPr>
      </w:pPr>
      <w:r w:rsidRPr="00523236">
        <w:rPr>
          <w:b/>
          <w:color w:val="000000"/>
          <w:sz w:val="26"/>
          <w:szCs w:val="26"/>
        </w:rPr>
        <w:t xml:space="preserve">- </w:t>
      </w:r>
      <w:r w:rsidRPr="00523236">
        <w:rPr>
          <w:color w:val="000000"/>
          <w:sz w:val="26"/>
          <w:szCs w:val="26"/>
        </w:rPr>
        <w:t>Nhóm các trường Tiểu học: Phong Phú, Phước Thạnh, Nguyễn Minh Quang, Tạ Uyên, Bùi Văn Mới, Nguyễn Văn Bá, Hiệp Phú, Long Bình, Đinh Tiên Hoàng, Trường Thạnh, Tân Phú, Trương Văn Thành; Tổng kinh phí: 4,466 tỷ đồng</w:t>
      </w:r>
    </w:p>
    <w:p w:rsidR="00523236" w:rsidRPr="00523236" w:rsidRDefault="00523236" w:rsidP="00523236">
      <w:pPr>
        <w:pBdr>
          <w:top w:val="nil"/>
          <w:left w:val="nil"/>
          <w:bottom w:val="nil"/>
          <w:right w:val="nil"/>
          <w:between w:val="nil"/>
        </w:pBdr>
        <w:ind w:firstLine="567"/>
        <w:rPr>
          <w:color w:val="000000"/>
          <w:sz w:val="26"/>
          <w:szCs w:val="26"/>
        </w:rPr>
      </w:pPr>
      <w:r w:rsidRPr="00523236">
        <w:rPr>
          <w:color w:val="000000"/>
          <w:sz w:val="26"/>
          <w:szCs w:val="26"/>
        </w:rPr>
        <w:t>- Nhóm các trường khối THCS: Tăng Nhơn Phú B, Phước Bình, Phú Hữu, Long Trường, Long Phước, Long Bình; Tổng kinh phí: 3,937 tỷ đồng.</w:t>
      </w:r>
    </w:p>
    <w:p w:rsidR="00523236" w:rsidRPr="00523236" w:rsidRDefault="00523236" w:rsidP="00523236">
      <w:pPr>
        <w:pBdr>
          <w:top w:val="none" w:sz="0" w:space="0" w:color="000000"/>
          <w:left w:val="none" w:sz="0" w:space="0" w:color="000000"/>
          <w:bottom w:val="none" w:sz="0" w:space="1" w:color="000000"/>
          <w:right w:val="none" w:sz="0" w:space="0" w:color="000000"/>
          <w:between w:val="none" w:sz="0" w:space="0" w:color="000000"/>
        </w:pBdr>
        <w:ind w:firstLine="567"/>
        <w:rPr>
          <w:color w:val="000000"/>
          <w:sz w:val="26"/>
          <w:szCs w:val="26"/>
        </w:rPr>
      </w:pPr>
      <w:r w:rsidRPr="00523236">
        <w:rPr>
          <w:color w:val="000000"/>
          <w:sz w:val="26"/>
          <w:szCs w:val="26"/>
        </w:rPr>
        <w:t xml:space="preserve">Trên cơ sở kết quả hoàn thành công tác quy hoạch chi tiết mạng lưới  trường học của địa phương, quận đã đẩy nhanh tiến độ xây dựng trường học đáp ứng yêu cầu học tập con em nhân dân trong bối cảnh dân số cơ học tăng nhanh. Cụ thể: </w:t>
      </w:r>
    </w:p>
    <w:p w:rsidR="00523236" w:rsidRPr="00523236" w:rsidRDefault="00523236" w:rsidP="00523236">
      <w:pPr>
        <w:ind w:firstLine="567"/>
        <w:rPr>
          <w:i/>
          <w:sz w:val="26"/>
          <w:szCs w:val="26"/>
        </w:rPr>
      </w:pPr>
      <w:r w:rsidRPr="00523236">
        <w:rPr>
          <w:sz w:val="26"/>
          <w:szCs w:val="26"/>
        </w:rPr>
        <w:tab/>
        <w:t>+ Kinh phí Nhà nước cấp cho đầu tư xây dựng trường học: dự kiến năm 2018: 276 tỷ đồng.</w:t>
      </w:r>
    </w:p>
    <w:p w:rsidR="00523236" w:rsidRPr="00523236" w:rsidRDefault="00523236" w:rsidP="00523236">
      <w:pPr>
        <w:ind w:firstLine="851"/>
        <w:rPr>
          <w:sz w:val="26"/>
          <w:szCs w:val="26"/>
        </w:rPr>
      </w:pPr>
      <w:r w:rsidRPr="00523236">
        <w:rPr>
          <w:sz w:val="26"/>
          <w:szCs w:val="26"/>
        </w:rPr>
        <w:t>+ Số phòng học mới đưa vào sử dụng</w:t>
      </w:r>
      <w:r w:rsidR="005123FB">
        <w:rPr>
          <w:sz w:val="26"/>
          <w:szCs w:val="26"/>
        </w:rPr>
        <w:t xml:space="preserve"> trong</w:t>
      </w:r>
      <w:r w:rsidRPr="00523236">
        <w:rPr>
          <w:sz w:val="26"/>
          <w:szCs w:val="26"/>
        </w:rPr>
        <w:t xml:space="preserve"> năm 2018: 54 phòng học.</w:t>
      </w:r>
    </w:p>
    <w:p w:rsidR="00523236" w:rsidRPr="00523236" w:rsidRDefault="00523236" w:rsidP="00523236">
      <w:pPr>
        <w:pBdr>
          <w:top w:val="none" w:sz="0" w:space="0" w:color="000000"/>
          <w:left w:val="none" w:sz="0" w:space="0" w:color="000000"/>
          <w:bottom w:val="none" w:sz="0" w:space="0" w:color="000000"/>
          <w:right w:val="none" w:sz="0" w:space="0" w:color="000000"/>
          <w:between w:val="none" w:sz="0" w:space="0" w:color="000000"/>
        </w:pBdr>
        <w:ind w:firstLine="567"/>
        <w:rPr>
          <w:color w:val="000000"/>
          <w:sz w:val="26"/>
          <w:szCs w:val="26"/>
        </w:rPr>
      </w:pPr>
      <w:r w:rsidRPr="00523236">
        <w:rPr>
          <w:color w:val="000000"/>
          <w:sz w:val="26"/>
          <w:szCs w:val="26"/>
        </w:rPr>
        <w:t>Trong nguồn kinh phí chi đầu tư phát triển ở các công trình đã chi mua các thiết bị: Bàn ghế, phòng học bộ môn, phòng thực hành thí nghiệm, máy vi tính, màn hình LCD, đồ chơi - đồ dùng - thiết bị dạy học cho các trường mầm non,…</w:t>
      </w:r>
    </w:p>
    <w:p w:rsidR="00523236" w:rsidRPr="00523236" w:rsidRDefault="00523236" w:rsidP="00523236">
      <w:pPr>
        <w:pBdr>
          <w:top w:val="none" w:sz="0" w:space="0" w:color="000000"/>
          <w:left w:val="none" w:sz="0" w:space="0" w:color="000000"/>
          <w:bottom w:val="none" w:sz="0" w:space="0" w:color="000000"/>
          <w:right w:val="none" w:sz="0" w:space="0" w:color="000000"/>
          <w:between w:val="none" w:sz="0" w:space="0" w:color="000000"/>
        </w:pBdr>
        <w:ind w:firstLine="567"/>
        <w:rPr>
          <w:sz w:val="26"/>
          <w:szCs w:val="26"/>
        </w:rPr>
      </w:pPr>
      <w:r w:rsidRPr="00523236">
        <w:rPr>
          <w:sz w:val="26"/>
          <w:szCs w:val="26"/>
        </w:rPr>
        <w:t>Phòng Giáo dục và Đào tạo đã tham mưu cho Ủy ban nhân dân Quận kế hoạch đầu tư công giai đoạn 2016-2020 với 21 dự án, quy mô 550 phòng học. Tính đến tháng 12/2017 đạt 244 phòng học/10.000 dân trong độ tuổi đi học, đạt 81,33% chỉ tiêu so với kế hoạch giai đoạn 2016-2020.</w:t>
      </w:r>
    </w:p>
    <w:p w:rsidR="00523236" w:rsidRPr="00523236" w:rsidRDefault="00523236" w:rsidP="00523236">
      <w:pPr>
        <w:ind w:firstLine="567"/>
        <w:rPr>
          <w:b/>
          <w:sz w:val="26"/>
          <w:szCs w:val="26"/>
        </w:rPr>
      </w:pPr>
      <w:r w:rsidRPr="00523236">
        <w:rPr>
          <w:b/>
          <w:sz w:val="26"/>
          <w:szCs w:val="26"/>
        </w:rPr>
        <w:t xml:space="preserve">2. Công tác trang thiết bị trường học:     </w:t>
      </w:r>
    </w:p>
    <w:p w:rsidR="00523236" w:rsidRPr="00523236" w:rsidRDefault="00523236" w:rsidP="00523236">
      <w:pPr>
        <w:ind w:firstLine="567"/>
        <w:rPr>
          <w:b/>
          <w:color w:val="000000"/>
          <w:sz w:val="26"/>
          <w:szCs w:val="26"/>
        </w:rPr>
      </w:pPr>
      <w:r w:rsidRPr="00523236">
        <w:rPr>
          <w:b/>
          <w:color w:val="000000"/>
          <w:sz w:val="26"/>
          <w:szCs w:val="26"/>
        </w:rPr>
        <w:t>2.1. Thư viện</w:t>
      </w:r>
      <w:r w:rsidRPr="00523236">
        <w:rPr>
          <w:color w:val="000000"/>
          <w:sz w:val="26"/>
          <w:szCs w:val="26"/>
        </w:rPr>
        <w:t>: 100% trường phổ thông có thư viện, trong đó:</w:t>
      </w:r>
    </w:p>
    <w:p w:rsidR="00523236" w:rsidRPr="00523236" w:rsidRDefault="00523236" w:rsidP="00523236">
      <w:pPr>
        <w:ind w:firstLine="567"/>
        <w:rPr>
          <w:color w:val="000000"/>
          <w:sz w:val="26"/>
          <w:szCs w:val="26"/>
        </w:rPr>
      </w:pPr>
      <w:r w:rsidRPr="00523236">
        <w:rPr>
          <w:color w:val="000000"/>
          <w:sz w:val="26"/>
          <w:szCs w:val="26"/>
        </w:rPr>
        <w:t>+ Thư viện trường học đạt chuẩn: 02 (năm trước đạt 2)</w:t>
      </w:r>
    </w:p>
    <w:p w:rsidR="00523236" w:rsidRPr="00523236" w:rsidRDefault="00523236" w:rsidP="00523236">
      <w:pPr>
        <w:ind w:firstLine="567"/>
        <w:rPr>
          <w:color w:val="000000"/>
          <w:sz w:val="26"/>
          <w:szCs w:val="26"/>
        </w:rPr>
      </w:pPr>
      <w:r w:rsidRPr="00523236">
        <w:rPr>
          <w:color w:val="000000"/>
          <w:sz w:val="26"/>
          <w:szCs w:val="26"/>
        </w:rPr>
        <w:t>+ Thư viện trường học tiên tiến:  20 (năm trước đạt 22)</w:t>
      </w:r>
    </w:p>
    <w:p w:rsidR="00523236" w:rsidRPr="00523236" w:rsidRDefault="00523236" w:rsidP="00523236">
      <w:pPr>
        <w:ind w:firstLine="567"/>
        <w:rPr>
          <w:color w:val="000000"/>
          <w:sz w:val="26"/>
          <w:szCs w:val="26"/>
        </w:rPr>
      </w:pPr>
      <w:r w:rsidRPr="00523236">
        <w:rPr>
          <w:color w:val="000000"/>
          <w:sz w:val="26"/>
          <w:szCs w:val="26"/>
        </w:rPr>
        <w:t>+ Thư viện trường học xuất sắc:  08 (năm trước đạt 06)</w:t>
      </w:r>
    </w:p>
    <w:p w:rsidR="00523236" w:rsidRPr="00523236" w:rsidRDefault="00523236" w:rsidP="00523236">
      <w:pPr>
        <w:ind w:firstLine="567"/>
        <w:rPr>
          <w:sz w:val="26"/>
          <w:szCs w:val="26"/>
        </w:rPr>
      </w:pPr>
      <w:r w:rsidRPr="00523236">
        <w:rPr>
          <w:b/>
          <w:sz w:val="26"/>
          <w:szCs w:val="26"/>
        </w:rPr>
        <w:t>2.2. Trang Thiết bị trường học</w:t>
      </w:r>
      <w:r w:rsidRPr="00523236">
        <w:rPr>
          <w:sz w:val="26"/>
          <w:szCs w:val="26"/>
        </w:rPr>
        <w:t xml:space="preserve">: 100 % các đơn vị trường học đều được kết nối mạng internet phục vụ cho công tác quản lý và giao lưu hoạt động chuyên  môn với đầy đủ các phòng tin học với số lượng máy tính theo quy định của Bộ </w:t>
      </w:r>
      <w:r w:rsidR="00FF4471">
        <w:rPr>
          <w:sz w:val="26"/>
          <w:szCs w:val="26"/>
        </w:rPr>
        <w:t xml:space="preserve">GD&amp;ĐT </w:t>
      </w:r>
      <w:r w:rsidRPr="00523236">
        <w:rPr>
          <w:sz w:val="26"/>
          <w:szCs w:val="26"/>
        </w:rPr>
        <w:t xml:space="preserve">và các thiết bị tối thiểu: </w:t>
      </w:r>
    </w:p>
    <w:tbl>
      <w:tblPr>
        <w:tblW w:w="7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
        <w:gridCol w:w="4104"/>
        <w:gridCol w:w="2835"/>
      </w:tblGrid>
      <w:tr w:rsidR="00523236" w:rsidRPr="00523236" w:rsidTr="00523236">
        <w:trPr>
          <w:jc w:val="center"/>
        </w:trPr>
        <w:tc>
          <w:tcPr>
            <w:tcW w:w="741"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b/>
                <w:sz w:val="26"/>
                <w:szCs w:val="26"/>
              </w:rPr>
            </w:pPr>
            <w:r w:rsidRPr="00523236">
              <w:rPr>
                <w:b/>
                <w:sz w:val="26"/>
                <w:szCs w:val="26"/>
              </w:rPr>
              <w:t>Stt</w:t>
            </w:r>
          </w:p>
        </w:tc>
        <w:tc>
          <w:tcPr>
            <w:tcW w:w="4104"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b/>
                <w:sz w:val="26"/>
                <w:szCs w:val="26"/>
              </w:rPr>
            </w:pPr>
            <w:r w:rsidRPr="00523236">
              <w:rPr>
                <w:b/>
                <w:sz w:val="26"/>
                <w:szCs w:val="26"/>
              </w:rPr>
              <w:t>Trang thiết bị</w:t>
            </w:r>
          </w:p>
        </w:tc>
        <w:tc>
          <w:tcPr>
            <w:tcW w:w="2835"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b/>
                <w:sz w:val="26"/>
                <w:szCs w:val="26"/>
              </w:rPr>
            </w:pPr>
            <w:r w:rsidRPr="00523236">
              <w:rPr>
                <w:b/>
                <w:sz w:val="26"/>
                <w:szCs w:val="26"/>
              </w:rPr>
              <w:t>Tổng số</w:t>
            </w:r>
          </w:p>
        </w:tc>
      </w:tr>
      <w:tr w:rsidR="00523236" w:rsidRPr="00523236" w:rsidTr="00523236">
        <w:trPr>
          <w:jc w:val="center"/>
        </w:trPr>
        <w:tc>
          <w:tcPr>
            <w:tcW w:w="741" w:type="dxa"/>
            <w:vMerge w:val="restart"/>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sz w:val="26"/>
                <w:szCs w:val="26"/>
              </w:rPr>
            </w:pPr>
            <w:r w:rsidRPr="00523236">
              <w:rPr>
                <w:sz w:val="26"/>
                <w:szCs w:val="26"/>
              </w:rPr>
              <w:t>1</w:t>
            </w:r>
          </w:p>
        </w:tc>
        <w:tc>
          <w:tcPr>
            <w:tcW w:w="4104"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rPr>
                <w:sz w:val="26"/>
                <w:szCs w:val="26"/>
              </w:rPr>
            </w:pPr>
            <w:r w:rsidRPr="00523236">
              <w:rPr>
                <w:sz w:val="26"/>
                <w:szCs w:val="26"/>
              </w:rPr>
              <w:t>Máy tính</w:t>
            </w:r>
          </w:p>
        </w:tc>
        <w:tc>
          <w:tcPr>
            <w:tcW w:w="2835"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sz w:val="26"/>
                <w:szCs w:val="26"/>
              </w:rPr>
            </w:pPr>
            <w:r w:rsidRPr="00523236">
              <w:rPr>
                <w:sz w:val="26"/>
                <w:szCs w:val="26"/>
              </w:rPr>
              <w:t>2189</w:t>
            </w:r>
          </w:p>
        </w:tc>
      </w:tr>
      <w:tr w:rsidR="00523236" w:rsidRPr="00523236" w:rsidTr="00523236">
        <w:trPr>
          <w:jc w:val="center"/>
        </w:trPr>
        <w:tc>
          <w:tcPr>
            <w:tcW w:w="741" w:type="dxa"/>
            <w:vMerge/>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widowControl w:val="0"/>
              <w:pBdr>
                <w:top w:val="nil"/>
                <w:left w:val="nil"/>
                <w:bottom w:val="nil"/>
                <w:right w:val="nil"/>
                <w:between w:val="nil"/>
              </w:pBdr>
              <w:ind w:firstLine="0"/>
              <w:rPr>
                <w:sz w:val="26"/>
                <w:szCs w:val="26"/>
              </w:rPr>
            </w:pPr>
          </w:p>
        </w:tc>
        <w:tc>
          <w:tcPr>
            <w:tcW w:w="4104"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rPr>
                <w:sz w:val="26"/>
                <w:szCs w:val="26"/>
              </w:rPr>
            </w:pPr>
            <w:r w:rsidRPr="00523236">
              <w:rPr>
                <w:sz w:val="26"/>
                <w:szCs w:val="26"/>
              </w:rPr>
              <w:t xml:space="preserve">    +  Phục vụ quản lý</w:t>
            </w:r>
          </w:p>
        </w:tc>
        <w:tc>
          <w:tcPr>
            <w:tcW w:w="2835"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sz w:val="26"/>
                <w:szCs w:val="26"/>
              </w:rPr>
            </w:pPr>
            <w:r w:rsidRPr="00523236">
              <w:rPr>
                <w:sz w:val="26"/>
                <w:szCs w:val="26"/>
              </w:rPr>
              <w:t>433</w:t>
            </w:r>
          </w:p>
        </w:tc>
      </w:tr>
      <w:tr w:rsidR="00523236" w:rsidRPr="00523236" w:rsidTr="00523236">
        <w:trPr>
          <w:jc w:val="center"/>
        </w:trPr>
        <w:tc>
          <w:tcPr>
            <w:tcW w:w="741" w:type="dxa"/>
            <w:vMerge/>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widowControl w:val="0"/>
              <w:pBdr>
                <w:top w:val="nil"/>
                <w:left w:val="nil"/>
                <w:bottom w:val="nil"/>
                <w:right w:val="nil"/>
                <w:between w:val="nil"/>
              </w:pBdr>
              <w:ind w:firstLine="0"/>
              <w:rPr>
                <w:sz w:val="26"/>
                <w:szCs w:val="26"/>
              </w:rPr>
            </w:pPr>
          </w:p>
        </w:tc>
        <w:tc>
          <w:tcPr>
            <w:tcW w:w="4104"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rPr>
                <w:sz w:val="26"/>
                <w:szCs w:val="26"/>
              </w:rPr>
            </w:pPr>
            <w:r w:rsidRPr="00523236">
              <w:rPr>
                <w:sz w:val="26"/>
                <w:szCs w:val="26"/>
              </w:rPr>
              <w:t xml:space="preserve">    +  Phục vụ giảng dạy</w:t>
            </w:r>
          </w:p>
        </w:tc>
        <w:tc>
          <w:tcPr>
            <w:tcW w:w="2835"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sz w:val="26"/>
                <w:szCs w:val="26"/>
              </w:rPr>
            </w:pPr>
            <w:r w:rsidRPr="00523236">
              <w:rPr>
                <w:sz w:val="26"/>
                <w:szCs w:val="26"/>
              </w:rPr>
              <w:t>1745</w:t>
            </w:r>
          </w:p>
        </w:tc>
      </w:tr>
      <w:tr w:rsidR="00523236" w:rsidRPr="00523236" w:rsidTr="00523236">
        <w:trPr>
          <w:jc w:val="center"/>
        </w:trPr>
        <w:tc>
          <w:tcPr>
            <w:tcW w:w="741"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sz w:val="26"/>
                <w:szCs w:val="26"/>
              </w:rPr>
            </w:pPr>
            <w:r w:rsidRPr="00523236">
              <w:rPr>
                <w:sz w:val="26"/>
                <w:szCs w:val="26"/>
              </w:rPr>
              <w:t>2</w:t>
            </w:r>
          </w:p>
        </w:tc>
        <w:tc>
          <w:tcPr>
            <w:tcW w:w="4104"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rPr>
                <w:sz w:val="26"/>
                <w:szCs w:val="26"/>
              </w:rPr>
            </w:pPr>
            <w:r w:rsidRPr="00523236">
              <w:rPr>
                <w:sz w:val="26"/>
                <w:szCs w:val="26"/>
              </w:rPr>
              <w:t>Máy chiếu</w:t>
            </w:r>
          </w:p>
        </w:tc>
        <w:tc>
          <w:tcPr>
            <w:tcW w:w="2835"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sz w:val="26"/>
                <w:szCs w:val="26"/>
              </w:rPr>
            </w:pPr>
            <w:r w:rsidRPr="00523236">
              <w:rPr>
                <w:sz w:val="26"/>
                <w:szCs w:val="26"/>
              </w:rPr>
              <w:t>62</w:t>
            </w:r>
          </w:p>
        </w:tc>
      </w:tr>
      <w:tr w:rsidR="00523236" w:rsidRPr="00523236" w:rsidTr="00523236">
        <w:trPr>
          <w:trHeight w:val="320"/>
          <w:jc w:val="center"/>
        </w:trPr>
        <w:tc>
          <w:tcPr>
            <w:tcW w:w="741"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sz w:val="26"/>
                <w:szCs w:val="26"/>
              </w:rPr>
            </w:pPr>
            <w:r w:rsidRPr="00523236">
              <w:rPr>
                <w:sz w:val="26"/>
                <w:szCs w:val="26"/>
              </w:rPr>
              <w:t>3</w:t>
            </w:r>
          </w:p>
        </w:tc>
        <w:tc>
          <w:tcPr>
            <w:tcW w:w="4104"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rPr>
                <w:sz w:val="26"/>
                <w:szCs w:val="26"/>
              </w:rPr>
            </w:pPr>
            <w:r w:rsidRPr="00523236">
              <w:rPr>
                <w:sz w:val="26"/>
                <w:szCs w:val="26"/>
              </w:rPr>
              <w:t xml:space="preserve">Máy Photocopy </w:t>
            </w:r>
          </w:p>
        </w:tc>
        <w:tc>
          <w:tcPr>
            <w:tcW w:w="2835" w:type="dxa"/>
            <w:tcBorders>
              <w:top w:val="single" w:sz="4" w:space="0" w:color="000000"/>
              <w:left w:val="single" w:sz="4" w:space="0" w:color="000000"/>
              <w:bottom w:val="single" w:sz="4" w:space="0" w:color="000000"/>
              <w:right w:val="single" w:sz="4" w:space="0" w:color="000000"/>
            </w:tcBorders>
          </w:tcPr>
          <w:p w:rsidR="00523236" w:rsidRPr="00523236" w:rsidRDefault="00523236" w:rsidP="00523236">
            <w:pPr>
              <w:ind w:firstLine="0"/>
              <w:jc w:val="center"/>
              <w:rPr>
                <w:sz w:val="26"/>
                <w:szCs w:val="26"/>
              </w:rPr>
            </w:pPr>
            <w:r w:rsidRPr="00523236">
              <w:rPr>
                <w:sz w:val="26"/>
                <w:szCs w:val="26"/>
              </w:rPr>
              <w:t>95</w:t>
            </w:r>
          </w:p>
        </w:tc>
      </w:tr>
    </w:tbl>
    <w:p w:rsidR="00523236" w:rsidRPr="00523236" w:rsidRDefault="00523236" w:rsidP="009552EF">
      <w:pPr>
        <w:spacing w:before="120"/>
        <w:rPr>
          <w:b/>
          <w:sz w:val="26"/>
          <w:szCs w:val="26"/>
        </w:rPr>
      </w:pPr>
      <w:r w:rsidRPr="00523236">
        <w:rPr>
          <w:b/>
          <w:sz w:val="26"/>
          <w:szCs w:val="26"/>
        </w:rPr>
        <w:t>3. Công tác Xã hội hóa giáo dục và đổi mới cơ chế tài chính</w:t>
      </w:r>
      <w:r w:rsidRPr="00523236">
        <w:rPr>
          <w:sz w:val="26"/>
          <w:szCs w:val="26"/>
        </w:rPr>
        <w:t>:</w:t>
      </w:r>
    </w:p>
    <w:p w:rsidR="00523236" w:rsidRPr="00523236" w:rsidRDefault="00523236" w:rsidP="00523236">
      <w:pPr>
        <w:rPr>
          <w:sz w:val="26"/>
          <w:szCs w:val="26"/>
        </w:rPr>
      </w:pPr>
      <w:r w:rsidRPr="00523236">
        <w:rPr>
          <w:sz w:val="26"/>
          <w:szCs w:val="26"/>
        </w:rPr>
        <w:lastRenderedPageBreak/>
        <w:t xml:space="preserve">Năm học 2017 – 2018 toàn Quận có 25 trường ngoài công lập từ Mầm non đến THCS, với 8895 học sinh tham gia học tập (chiếm tỉ lệ 16,62%). Việc phát triển hệ thống các trường Mầm non ngoài công lập đã tạo điều kiện thuận lợi để duy trì và giữ vững kết quả phổ cập Mầm non cho trẻ 5 tuổi. </w:t>
      </w:r>
    </w:p>
    <w:p w:rsidR="00523236" w:rsidRPr="00523236" w:rsidRDefault="00523236" w:rsidP="00523236">
      <w:pPr>
        <w:rPr>
          <w:sz w:val="26"/>
          <w:szCs w:val="26"/>
        </w:rPr>
      </w:pPr>
      <w:r w:rsidRPr="00523236">
        <w:rPr>
          <w:sz w:val="26"/>
          <w:szCs w:val="26"/>
        </w:rPr>
        <w:t>Công tác phối hợp giữa nhà trường với Ban Đại diện Cha mẹ học sinh luôn được thực hiện tốt. Đầu năm học, Đại hội đại biểu Cha mẹ học sinh được tổ chức nghiêm túc, bàn luận dân chủ để xây dựng chương trình hoạt động thiết thực cho nhà trường. Từ đó, các trường  tạo điều kiện thuận lợi cho cha mẹ học sinh hoạt động và sẽ được xem xét trong quá trình đánh giá về xã hội hóa giáo dục và công tác quản lý nhà trường hàng năm. Ngoài học phí và các khoản thu theo thỏa thuận, cha mẹ học sinh các trường đã tự nguyện đóng góp tài trợ cho hoạt động dạy và học, trang bị cơ sở vật chất, các hoạt động thường xuyên phục vụ việc học tập của học sinh...Trong năm học vừa qua, có 07 trường (T</w:t>
      </w:r>
      <w:r w:rsidR="005123FB">
        <w:rPr>
          <w:sz w:val="26"/>
          <w:szCs w:val="26"/>
        </w:rPr>
        <w:t>iểu học</w:t>
      </w:r>
      <w:r w:rsidRPr="00523236">
        <w:rPr>
          <w:sz w:val="26"/>
          <w:szCs w:val="26"/>
        </w:rPr>
        <w:t xml:space="preserve"> Lê Văn Việt, Phước Bình, Đinh Tiên Hoàng, Nguyễn Văn Bá,  Nguyễn Minh Quang; THCS Hoa Lư, Trần Quốc Toản) đã tổ chức giảng dạy Chương trình “Dạy Toán, Khoa học bằng Tiếng Anh tích hợp chương trình Anh và Việt Nam”, là những minh chứng cho sự thành công của hoạt động xã hội hóa giáo dục, kêu gọi sự tham gia đóng góp của phụ huynh cho các hoạt động giáo dục tại nhà trường.</w:t>
      </w:r>
    </w:p>
    <w:p w:rsidR="00523236" w:rsidRPr="00523236" w:rsidRDefault="00523236" w:rsidP="00523236">
      <w:pPr>
        <w:rPr>
          <w:sz w:val="26"/>
          <w:szCs w:val="26"/>
          <w:highlight w:val="white"/>
        </w:rPr>
      </w:pPr>
      <w:r w:rsidRPr="00523236">
        <w:rPr>
          <w:sz w:val="26"/>
          <w:szCs w:val="26"/>
        </w:rPr>
        <w:t xml:space="preserve">Thực hiện Quyết định số 34/2016/QĐ-UBND ngày 13 tháng 9 năm 2016 về quy định cơ chế thu, sử dụng học phí đối với cơ sở giáo dục thuộc hệ thống giáo dục quốc dân và chính sách miễn, giảm học phí, hỗ trợ chi phí học tập từ năm học 2016-2017 đến năm học 2020–2021 trên địa bàn Thành phố Hồ Chí Minh, Phòng Giáo dục và Đào tạo đã tham mưu Ủy ban nhân dân Quận ban hành hướng dẫn về thực hiện mức thu học phí, các khoản thu khác và chính sách miễn, giảm học phí, hỗ trợ chi phí học tập theo qui định nhằm hỗ trợ cho con em hộ nghèo đi học, không để một học sinh nào bỏ học vì lý do không có tiền đóng học phí; </w:t>
      </w:r>
    </w:p>
    <w:p w:rsidR="00523236" w:rsidRPr="00523236" w:rsidRDefault="00523236" w:rsidP="00523236">
      <w:pPr>
        <w:rPr>
          <w:sz w:val="26"/>
          <w:szCs w:val="26"/>
          <w:highlight w:val="white"/>
        </w:rPr>
      </w:pPr>
      <w:r w:rsidRPr="00523236">
        <w:rPr>
          <w:sz w:val="26"/>
          <w:szCs w:val="26"/>
          <w:highlight w:val="white"/>
        </w:rPr>
        <w:t xml:space="preserve">Các trường tiếp tục thực hiện cơ chế tự chủ, tự chịu trách nhiệm theo nghị định 43/2006/NĐ-CP ngày 25/4/2006 của Chính phủ và Nghị định 16/2015/NĐ-CP ngày 14/02/2015 của Chính phủ quy định cơ chế tự chủ của đơn vị sự nghiệp công lập; </w:t>
      </w:r>
    </w:p>
    <w:p w:rsidR="00523236" w:rsidRPr="00523236" w:rsidRDefault="00523236" w:rsidP="00523236">
      <w:pPr>
        <w:rPr>
          <w:sz w:val="26"/>
          <w:szCs w:val="26"/>
        </w:rPr>
      </w:pPr>
      <w:r w:rsidRPr="00523236">
        <w:rPr>
          <w:sz w:val="26"/>
          <w:szCs w:val="26"/>
        </w:rPr>
        <w:t xml:space="preserve">Thực hiện đầy đủ, kịp thời các chế độ chính sách đối với nhà giáo và cán bộ quản lý cơ sở giáo dục và công nhân viên như phụ cấp thâm niên cho nhà giáo hiện chỉ còn một số trường hợp đang chờ ý kiến cấp trên, các chế độ Bảo hiểm xã hội, bảo hiểm y tế, bảo hiểm tai nạn, trợ cấp thôi việc, trợ cấp thai sản được thực hiện đầy đủ và kịp thời. Chế độ nghỉ hè, nghỉ phép hàng năm, thăm viếng khi đau ốm hoặc có tang cũng rất chu đáo, quà Tết, quà nhân ngày 20/11 hàng năm cũng được quan tâm. </w:t>
      </w:r>
    </w:p>
    <w:p w:rsidR="00523236" w:rsidRPr="00523236" w:rsidRDefault="00523236" w:rsidP="00523236">
      <w:pPr>
        <w:rPr>
          <w:b/>
          <w:sz w:val="26"/>
          <w:szCs w:val="26"/>
        </w:rPr>
      </w:pPr>
      <w:r w:rsidRPr="00523236">
        <w:rPr>
          <w:b/>
          <w:sz w:val="26"/>
          <w:szCs w:val="26"/>
        </w:rPr>
        <w:t>V. TĂNG CƯỜNG CƠ HỘI TIẾP CẬN GIÁO DỤC CHO TRẺ EM CÓ HOÀN CẢNH KHÓ KHĂN, TRẺ EM KHUYẾT TẬT ĐẾN TRƯỜNG VÀ HÒA NHẬP VÀO CUỘC SỐNG</w:t>
      </w:r>
    </w:p>
    <w:p w:rsidR="00523236" w:rsidRPr="00523236" w:rsidRDefault="00523236" w:rsidP="00523236">
      <w:pPr>
        <w:rPr>
          <w:sz w:val="26"/>
          <w:szCs w:val="26"/>
        </w:rPr>
      </w:pPr>
      <w:r w:rsidRPr="00523236">
        <w:rPr>
          <w:sz w:val="26"/>
          <w:szCs w:val="26"/>
        </w:rPr>
        <w:t xml:space="preserve">Trong năm học 2017 – 2018, toàn Quận có 30 trường Mầm non, Tiểu học, Trung học cơ sở có học sinh hòa nhập; trong đó Mầm non có 19 học sinh hòa nhập tại 3/51 trường, Tiểu học có 202 học sinh tại trường 17/19 trường, Trung học cơ sở có 55 học sinh học tại 9/15 trường. Trong đó, dạng tật chậm phát triển trí tuệ là 213 em (chiếm 77,17 %), khó khăn về vận động có 27 em, còn lại 36 em tật khác và đa tật. Các trường </w:t>
      </w:r>
      <w:r w:rsidRPr="00523236">
        <w:rPr>
          <w:sz w:val="26"/>
          <w:szCs w:val="26"/>
        </w:rPr>
        <w:lastRenderedPageBreak/>
        <w:t>đã có nhiều cố gắng đề ra các biện pháp tích cực để giáo dục trẻ và tạo điều kiện để trẻ được hòa nhập.</w:t>
      </w:r>
    </w:p>
    <w:p w:rsidR="00523236" w:rsidRPr="00523236" w:rsidRDefault="00523236" w:rsidP="00523236">
      <w:pPr>
        <w:rPr>
          <w:sz w:val="26"/>
          <w:szCs w:val="26"/>
        </w:rPr>
      </w:pPr>
      <w:r w:rsidRPr="00523236">
        <w:rPr>
          <w:sz w:val="26"/>
          <w:szCs w:val="26"/>
        </w:rPr>
        <w:t xml:space="preserve">Trung tâm Hỗ trợ phát triển giáo dục hòa nhập quận 9 đã được khởi công 12/2016 và hoàn thành giai đoạn I, dự kiến đưa vào hoạt động năm học 2018 – 2019.   </w:t>
      </w:r>
    </w:p>
    <w:p w:rsidR="00523236" w:rsidRPr="00523236" w:rsidRDefault="00523236" w:rsidP="00523236">
      <w:pPr>
        <w:rPr>
          <w:sz w:val="26"/>
          <w:szCs w:val="26"/>
        </w:rPr>
      </w:pPr>
      <w:r w:rsidRPr="00523236">
        <w:rPr>
          <w:sz w:val="26"/>
          <w:szCs w:val="26"/>
        </w:rPr>
        <w:t>- Phòng Giáo dục và Đào tạo phối hợp với Trung tâm hỗ trợ và Phát triển giáo dục hòa nhập Thành phố tổ chức tập huấn cho đội ngũ cán bộ quản lý, giáo viên dạy trẻ khuyết tật học hòa nhập về công tác can thiệp sớm… Tổ chức chẩn đoán, đánh giá học sinh học khó cho 12 trường Tiểu học, 06 trường THCS với 212 học sinh được chẩn đoán, nhằm giúp cho giáo viên xây dựng tốt kế hoạch cá nhân và hỗ trợ kịp thời cho học sinh trong học tập.</w:t>
      </w:r>
    </w:p>
    <w:p w:rsidR="00523236" w:rsidRPr="00523236" w:rsidRDefault="00523236" w:rsidP="00523236">
      <w:pPr>
        <w:rPr>
          <w:sz w:val="26"/>
          <w:szCs w:val="26"/>
        </w:rPr>
      </w:pPr>
      <w:r w:rsidRPr="00523236">
        <w:rPr>
          <w:sz w:val="26"/>
          <w:szCs w:val="26"/>
        </w:rPr>
        <w:t>- Thực hiện tốt công tác tuyên truyền và hướng dẫn phụ huynh đưa trẻ đến trung tâm y tế địa phương để thẩm định chuyên khoa xác định mức độ khuyết tật của trẻ. Các lớp có trẻ khuyết tật học hòa nhập giáo viên nghiêm túc thực hiện kế hoạch cá nhân cho trẻ khuyết tật học hòa nhập đầy đủ.</w:t>
      </w:r>
    </w:p>
    <w:p w:rsidR="00523236" w:rsidRPr="00523236" w:rsidRDefault="00523236" w:rsidP="00523236">
      <w:pPr>
        <w:rPr>
          <w:sz w:val="26"/>
          <w:szCs w:val="26"/>
        </w:rPr>
      </w:pPr>
      <w:r w:rsidRPr="00523236">
        <w:rPr>
          <w:sz w:val="26"/>
          <w:szCs w:val="26"/>
        </w:rPr>
        <w:t>- Phối hợp thực hiện việc chuyển giao trẻ khuyết tật mầm non vào các trường tiểu học, đảm bảo quá trình giáo dục được liên tục, liên thông giữa hai cấp học.</w:t>
      </w:r>
    </w:p>
    <w:p w:rsidR="00523236" w:rsidRPr="00523236" w:rsidRDefault="00523236" w:rsidP="00523236">
      <w:pPr>
        <w:rPr>
          <w:sz w:val="26"/>
          <w:szCs w:val="26"/>
        </w:rPr>
      </w:pPr>
      <w:r w:rsidRPr="00523236">
        <w:rPr>
          <w:sz w:val="26"/>
          <w:szCs w:val="26"/>
        </w:rPr>
        <w:t>- 100% trẻ có hoàn cảnh khó khăn được nhận vào trường được trường tạo điều kiện bằng cách miễn giảm các khoản đóng góp, tổ chức quyên góp tặng quần áo, sách vở cho các em vào đầu năm học, trong các dịp lễ tết hoặc xin cấp học bổng từ nhiều nguồn. Các học sinh hòa nhập đều có hồ sơ cá nhân và được theo dõi, đánh giá sự tiến bộ từng tháng, học kỳ; các em có khả năng và đủ điều kiện, nhà trường đã giúp các em chuyển lên học các lớp phổ thông, tư vấn phân luồng, động viên các em học nghề phù hợp để tự tin hòa nhập cộng đồng phát huy tiềm lực bản thân và đóng góp cho xã hội.</w:t>
      </w:r>
    </w:p>
    <w:p w:rsidR="00523236" w:rsidRPr="00523236" w:rsidRDefault="00523236" w:rsidP="00523236">
      <w:pPr>
        <w:rPr>
          <w:sz w:val="26"/>
          <w:szCs w:val="26"/>
        </w:rPr>
      </w:pPr>
      <w:r w:rsidRPr="00523236">
        <w:rPr>
          <w:sz w:val="26"/>
          <w:szCs w:val="26"/>
        </w:rPr>
        <w:t>Phòng Giáo dục và Đào tạo đã triển khai kịp thời, đầy đủ nội dung tuyên truyền về giáo dục hòa nhập trẻ khuyết tật, chống phân biệt, đối xử với trẻ khuyết tật, kỳ thị đối với trẻ nhiễm HIV cho đội ngũ giáo viên, nhân viên được biết.</w:t>
      </w:r>
    </w:p>
    <w:p w:rsidR="00523236" w:rsidRPr="00523236" w:rsidRDefault="00523236" w:rsidP="00523236">
      <w:pPr>
        <w:spacing w:before="120"/>
        <w:ind w:firstLine="562"/>
        <w:jc w:val="center"/>
        <w:rPr>
          <w:b/>
          <w:sz w:val="26"/>
          <w:szCs w:val="26"/>
        </w:rPr>
      </w:pPr>
      <w:r w:rsidRPr="00523236">
        <w:rPr>
          <w:b/>
          <w:sz w:val="26"/>
          <w:szCs w:val="26"/>
        </w:rPr>
        <w:t>ĐÁNH GIÁ CHUNG</w:t>
      </w:r>
    </w:p>
    <w:p w:rsidR="00523236" w:rsidRPr="00523236" w:rsidRDefault="00523236" w:rsidP="00523236">
      <w:pPr>
        <w:rPr>
          <w:b/>
          <w:sz w:val="26"/>
          <w:szCs w:val="26"/>
        </w:rPr>
      </w:pPr>
      <w:r w:rsidRPr="00523236">
        <w:rPr>
          <w:b/>
          <w:sz w:val="26"/>
          <w:szCs w:val="26"/>
        </w:rPr>
        <w:t>I. KẾT QUẢ ĐẠT ĐƯỢC:</w:t>
      </w:r>
    </w:p>
    <w:p w:rsidR="00523236" w:rsidRPr="00523236" w:rsidRDefault="00523236" w:rsidP="00523236">
      <w:pPr>
        <w:tabs>
          <w:tab w:val="left" w:pos="567"/>
        </w:tabs>
        <w:rPr>
          <w:sz w:val="26"/>
          <w:szCs w:val="26"/>
        </w:rPr>
      </w:pPr>
      <w:r w:rsidRPr="00523236">
        <w:rPr>
          <w:b/>
          <w:sz w:val="26"/>
          <w:szCs w:val="26"/>
        </w:rPr>
        <w:tab/>
        <w:t>1.</w:t>
      </w:r>
      <w:r w:rsidRPr="00523236">
        <w:rPr>
          <w:sz w:val="26"/>
          <w:szCs w:val="26"/>
        </w:rPr>
        <w:t xml:space="preserve"> Ngành Giáo dục đã triển khai sâu rộng và thực hiện có hiệu quả Chỉ thị 05-CT/TW của Bộ Chính trị về đẩy mạnh học tập và làm theo tư tưởng, đạo đức, phong cách Hồ Chí Minh,  Nghị quyết 29-NQ/TW của Hội nghị Ban chấp hành Trung ương lần 8 – Khóa XI về đổi mới căn bản, toàn diện giáo dục và đào tạo, đáp ứng yêu cầu công nghiệp hóa, hiện đại hóa trong điều kiện kinh tế thị trường định hướng xã hội chủ nghĩa và hội nhập quốc tế và phong trào thi đua “Xây dựng trường học thân thiện, học sinh tích cực”, các cuộc vận động của Bộ Giáo dục và Đào tạo đã góp phần nâng cao nhận thức tư tưởng chính trị trong đội ngũ nhà giáo, vai trò của từng trường, từng CBQL giáo dục, từng giáo viên, nhân viên được khẳng định, phát huy đã tạo nên động lực mạnh mẽ cho sự phát triển chung của giáo dục Quận 9, tạo được niềm tin của chính quyền địa phương, của cha mẹ học sinh đối với ngành.</w:t>
      </w:r>
    </w:p>
    <w:p w:rsidR="00523236" w:rsidRPr="00523236" w:rsidRDefault="00523236" w:rsidP="00523236">
      <w:pPr>
        <w:rPr>
          <w:sz w:val="26"/>
          <w:szCs w:val="26"/>
        </w:rPr>
      </w:pPr>
      <w:r w:rsidRPr="00523236">
        <w:rPr>
          <w:b/>
          <w:sz w:val="26"/>
          <w:szCs w:val="26"/>
        </w:rPr>
        <w:t>2.</w:t>
      </w:r>
      <w:r w:rsidRPr="00523236">
        <w:rPr>
          <w:sz w:val="26"/>
          <w:szCs w:val="26"/>
        </w:rPr>
        <w:t xml:space="preserve"> Toàn ngành đã đổi mới mạnh mẽ sâu sắc tư duy giáo dục, tích cực ứng dụng công nghệ thông tin trong giảng dạy, phát huy tính chủ động sáng tạo của người học. Phát huy ưu điểm của phương pháp dạy học cá thể đã làm cho chất lượng giảng dạy, </w:t>
      </w:r>
      <w:r w:rsidRPr="00523236">
        <w:rPr>
          <w:sz w:val="26"/>
          <w:szCs w:val="26"/>
        </w:rPr>
        <w:lastRenderedPageBreak/>
        <w:t>học tập của các ngành học, bậc học được nâng lên. Giáo dục toàn diện đã được các trường đặc biệt quan tâm. Chất lượng đào tạo được giữ vững và từng bước nâng cao mở rộng, giáo dục văn thể mỹ, kỹ năng sống được coi trọng.</w:t>
      </w:r>
    </w:p>
    <w:p w:rsidR="00523236" w:rsidRPr="00523236" w:rsidRDefault="00523236" w:rsidP="00523236">
      <w:pPr>
        <w:rPr>
          <w:sz w:val="26"/>
          <w:szCs w:val="26"/>
        </w:rPr>
      </w:pPr>
      <w:r w:rsidRPr="00523236">
        <w:rPr>
          <w:b/>
          <w:sz w:val="26"/>
          <w:szCs w:val="26"/>
        </w:rPr>
        <w:t>3.</w:t>
      </w:r>
      <w:r w:rsidRPr="00523236">
        <w:rPr>
          <w:sz w:val="26"/>
          <w:szCs w:val="26"/>
        </w:rPr>
        <w:t xml:space="preserve"> Công tác qui hoạch mạng lưới trường lớp đã được đẩy mạnh thực hiện trên địa bàn quận, tạo tiền đề quan trọng cho sự phát triển bền vững của ngành giáo dục Quận 9 đến năm 2020. Năm học 2017 – 2018 tất cả học sinh đều có đủ chỗ học và được học 2 buổi/ngày. </w:t>
      </w:r>
    </w:p>
    <w:p w:rsidR="00523236" w:rsidRPr="00523236" w:rsidRDefault="00523236" w:rsidP="00523236">
      <w:pPr>
        <w:rPr>
          <w:sz w:val="26"/>
          <w:szCs w:val="26"/>
        </w:rPr>
      </w:pPr>
      <w:r w:rsidRPr="00523236">
        <w:rPr>
          <w:b/>
          <w:sz w:val="26"/>
          <w:szCs w:val="26"/>
        </w:rPr>
        <w:t>4.</w:t>
      </w:r>
      <w:r w:rsidRPr="00523236">
        <w:rPr>
          <w:sz w:val="26"/>
          <w:szCs w:val="26"/>
        </w:rPr>
        <w:t xml:space="preserve"> Tiếp tục duy trì và nâng cao chất lượng phổ cập giáo dục Tiểu học đúng độ tuổi, giáo dục THCS, THPT. Tiếp tục giữ vững kết quả phổ cập giáo dục trẻ 5 tuổi. Củng cố và phát triển hiệu quả các trung tâm học tập cộng đồng tạo được môi trường thuận lợi cho người lao động tiếp tục tham gia học tập nâng cao trình độ. </w:t>
      </w:r>
    </w:p>
    <w:p w:rsidR="00523236" w:rsidRPr="00523236" w:rsidRDefault="00523236" w:rsidP="00523236">
      <w:pPr>
        <w:rPr>
          <w:sz w:val="26"/>
          <w:szCs w:val="26"/>
        </w:rPr>
      </w:pPr>
      <w:r w:rsidRPr="00523236">
        <w:rPr>
          <w:b/>
          <w:sz w:val="26"/>
          <w:szCs w:val="26"/>
        </w:rPr>
        <w:t>5.</w:t>
      </w:r>
      <w:r w:rsidRPr="00523236">
        <w:rPr>
          <w:sz w:val="26"/>
          <w:szCs w:val="26"/>
        </w:rPr>
        <w:t xml:space="preserve"> Tiếp tục thực hiện đề án Nâng cao năng lực sử dụng Tiếng Anh cho học sinh phổ thông.</w:t>
      </w:r>
    </w:p>
    <w:p w:rsidR="00523236" w:rsidRPr="00523236" w:rsidRDefault="00523236" w:rsidP="00523236">
      <w:pPr>
        <w:rPr>
          <w:sz w:val="26"/>
          <w:szCs w:val="26"/>
        </w:rPr>
      </w:pPr>
      <w:r w:rsidRPr="00523236">
        <w:rPr>
          <w:b/>
          <w:sz w:val="26"/>
          <w:szCs w:val="26"/>
        </w:rPr>
        <w:t>6.</w:t>
      </w:r>
      <w:r w:rsidRPr="00523236">
        <w:rPr>
          <w:sz w:val="26"/>
          <w:szCs w:val="26"/>
        </w:rPr>
        <w:t xml:space="preserve"> Công nghệ thông tin được sử dụng mạnh mẽ trong nhà trường. 100% học sinh phổ thông được học vi tính, tất cả giáo viên biết sử dụng công nghệ thông tin để dạy học, tất cả các trường đều sử dụng công nghệ thông tin trong quản lý, 100% các trường TH, THCS thực hiện sổ điểm điện tử.</w:t>
      </w:r>
    </w:p>
    <w:p w:rsidR="00523236" w:rsidRPr="00523236" w:rsidRDefault="00523236" w:rsidP="00523236">
      <w:pPr>
        <w:rPr>
          <w:sz w:val="26"/>
          <w:szCs w:val="26"/>
        </w:rPr>
      </w:pPr>
      <w:r w:rsidRPr="00523236">
        <w:rPr>
          <w:b/>
          <w:sz w:val="26"/>
          <w:szCs w:val="26"/>
        </w:rPr>
        <w:t>7.</w:t>
      </w:r>
      <w:r w:rsidRPr="00523236">
        <w:rPr>
          <w:sz w:val="26"/>
          <w:szCs w:val="26"/>
        </w:rPr>
        <w:t xml:space="preserve"> Công tác quản lý của ngành được đổi mới tích cực, hiệu quả, đổi mới kiểm tra, đánh giá kết quả học tập và rèn luyện của học sinh, tăng cường hiệu quả công tác bồi dưỡng giáo viên bằng các hoạt động chuyên môn đa dạng nhằm đảm bảo cho giáo viên có đủ năng lực chủ động lựa chọn nội dung, phương pháp, hình thức tổ chức dạy học phù hợp đối tượng học sinh trên cơ sở thực hiện Chuẩn kiến thức, kĩ năng và chương trình giảm tải đã thúc đẩy toàn ngành phát triển mạnh và đáp ứng kịp thời những yêu cầu của xã hội trong điều kiện nhà trường vẫn còn không ít khó khăn về cơ sở vật chất và những quy định chuyên môn của ngành.</w:t>
      </w:r>
    </w:p>
    <w:p w:rsidR="00523236" w:rsidRPr="00523236" w:rsidRDefault="00523236" w:rsidP="00523236">
      <w:pPr>
        <w:rPr>
          <w:sz w:val="26"/>
          <w:szCs w:val="26"/>
        </w:rPr>
      </w:pPr>
      <w:r w:rsidRPr="00523236">
        <w:rPr>
          <w:b/>
          <w:sz w:val="26"/>
          <w:szCs w:val="26"/>
        </w:rPr>
        <w:t xml:space="preserve">8. </w:t>
      </w:r>
      <w:r w:rsidRPr="00523236">
        <w:rPr>
          <w:sz w:val="26"/>
          <w:szCs w:val="26"/>
        </w:rPr>
        <w:t xml:space="preserve">Công tác kiểm định chất lượng giáo dục (KĐCLGD) có tác động tích cực đối với việc nâng cao chất lượng dạy và học, đã góp phần nâng cao nhận thức của đội ngũ cán bộ quản lý, giáo viên và công nhân viên về trách nhiệm đảm bảo chất lượng trong các nhà trường, có ý thức phấn đấu để không ngừng nâng cao chất lượng giáo dục. </w:t>
      </w:r>
    </w:p>
    <w:p w:rsidR="00523236" w:rsidRPr="00523236" w:rsidRDefault="00523236" w:rsidP="00523236">
      <w:pPr>
        <w:rPr>
          <w:sz w:val="26"/>
          <w:szCs w:val="26"/>
        </w:rPr>
      </w:pPr>
      <w:r w:rsidRPr="00523236">
        <w:rPr>
          <w:b/>
          <w:sz w:val="26"/>
          <w:szCs w:val="26"/>
        </w:rPr>
        <w:t>9</w:t>
      </w:r>
      <w:r w:rsidRPr="00523236">
        <w:rPr>
          <w:sz w:val="26"/>
          <w:szCs w:val="26"/>
        </w:rPr>
        <w:t>. Thực hiện tốt công tác kiểm tra nội bộ nhà trường. Qua kiểm tra, thanh tra, các sai sót đã được phát hiện và chấn chỉnh kịp thời.</w:t>
      </w:r>
    </w:p>
    <w:p w:rsidR="00523236" w:rsidRPr="00523236" w:rsidRDefault="00523236" w:rsidP="00523236">
      <w:pPr>
        <w:rPr>
          <w:b/>
          <w:sz w:val="26"/>
          <w:szCs w:val="26"/>
        </w:rPr>
      </w:pPr>
      <w:r w:rsidRPr="00523236">
        <w:rPr>
          <w:b/>
          <w:sz w:val="26"/>
          <w:szCs w:val="26"/>
        </w:rPr>
        <w:t>II. HẠN CHẾ:</w:t>
      </w:r>
    </w:p>
    <w:p w:rsidR="00523236" w:rsidRPr="00523236" w:rsidRDefault="00523236" w:rsidP="00523236">
      <w:pPr>
        <w:rPr>
          <w:sz w:val="26"/>
          <w:szCs w:val="26"/>
        </w:rPr>
      </w:pPr>
      <w:r w:rsidRPr="00523236">
        <w:rPr>
          <w:sz w:val="26"/>
          <w:szCs w:val="26"/>
        </w:rPr>
        <w:t>Bên cạnh những thành tựu cơ bản, ngành Giáo dục và Đào tạo Quận 9 còn có những khó khăn nhất định:</w:t>
      </w:r>
    </w:p>
    <w:p w:rsidR="00523236" w:rsidRPr="00523236" w:rsidRDefault="00523236" w:rsidP="00523236">
      <w:pPr>
        <w:rPr>
          <w:sz w:val="26"/>
          <w:szCs w:val="26"/>
        </w:rPr>
      </w:pPr>
      <w:r w:rsidRPr="00523236">
        <w:rPr>
          <w:b/>
          <w:sz w:val="26"/>
          <w:szCs w:val="26"/>
        </w:rPr>
        <w:t>1.</w:t>
      </w:r>
      <w:r w:rsidRPr="00523236">
        <w:rPr>
          <w:sz w:val="26"/>
          <w:szCs w:val="26"/>
        </w:rPr>
        <w:t xml:space="preserve"> Mặc dù cơ sở vật chất các trường đã được Quận ủy – HĐND - UBND đặc biệt quan tâm, ưu tiên đầu tư, xây mới nhưng với dân số tăng cơ học, hệ thống trường lớp vẫn chưa đáp ứng đủ nhu cầu thực tế. Một số trường có diện tích chật hẹp, thiếu phòng học, phòng chức năng, thiếu sân chơi sân, bãi tập... Số lượng học sinh giữa các trường trong quận chưa trải đều, một số trường phường đô thị có sĩ số học sinh trên lớp còn cao (trên 40 – 50 HS/lớp). Một số trường đạt chuẩn quốc gia có số lớp và sĩ số học sinh trên lớp vượt quá quy định của chuẩn.</w:t>
      </w:r>
    </w:p>
    <w:p w:rsidR="00523236" w:rsidRPr="00523236" w:rsidRDefault="00523236" w:rsidP="00523236">
      <w:pPr>
        <w:rPr>
          <w:sz w:val="26"/>
          <w:szCs w:val="26"/>
        </w:rPr>
      </w:pPr>
      <w:r w:rsidRPr="00523236">
        <w:rPr>
          <w:b/>
          <w:sz w:val="26"/>
          <w:szCs w:val="26"/>
        </w:rPr>
        <w:lastRenderedPageBreak/>
        <w:t>2.</w:t>
      </w:r>
      <w:r w:rsidRPr="00523236">
        <w:rPr>
          <w:sz w:val="26"/>
          <w:szCs w:val="26"/>
        </w:rPr>
        <w:t xml:space="preserve"> Công tác phổ cập bơi ở các trường xa trung tâm hiệu quả còn thấp, hoạt động tuyên truyền, phối hợp giữa gia đình và nhà trường trong việc phổ cập bơi cho học sinh đã có chuyển biến nhưng kết quả chưa cao. </w:t>
      </w:r>
    </w:p>
    <w:p w:rsidR="00523236" w:rsidRPr="00523236" w:rsidRDefault="00523236" w:rsidP="00523236">
      <w:pPr>
        <w:rPr>
          <w:sz w:val="26"/>
          <w:szCs w:val="26"/>
        </w:rPr>
      </w:pPr>
      <w:r w:rsidRPr="00523236">
        <w:rPr>
          <w:b/>
          <w:sz w:val="26"/>
          <w:szCs w:val="26"/>
        </w:rPr>
        <w:t>3.</w:t>
      </w:r>
      <w:r w:rsidRPr="00523236">
        <w:rPr>
          <w:sz w:val="26"/>
          <w:szCs w:val="26"/>
        </w:rPr>
        <w:t xml:space="preserve"> Công tác xây dựng khối đoàn kết nội bộ ở các đơn vị đã được quan tâm và có chuyển biến tích cực tuy nhiên vẫn còn một vài đơn vị thực hiện chưa thật tốt.</w:t>
      </w:r>
    </w:p>
    <w:p w:rsidR="00523236" w:rsidRPr="00523236" w:rsidRDefault="00523236" w:rsidP="00523236">
      <w:pPr>
        <w:rPr>
          <w:sz w:val="26"/>
          <w:szCs w:val="26"/>
        </w:rPr>
      </w:pPr>
      <w:r w:rsidRPr="00523236">
        <w:rPr>
          <w:b/>
          <w:sz w:val="26"/>
          <w:szCs w:val="26"/>
        </w:rPr>
        <w:t>4.</w:t>
      </w:r>
      <w:r w:rsidRPr="00523236">
        <w:rPr>
          <w:sz w:val="26"/>
          <w:szCs w:val="26"/>
        </w:rPr>
        <w:t xml:space="preserve"> Một số cơ sở mầm non ngoài công được thành lập nhiều năm nhưng chưa có sự đầu tư bổ sung cơ sở vật chất, trang thiếu bị mới kịp thời hàng năm đáp ứng nhu cầu hoạt động của trẻ. Giáo viên không ổn định, chưa đảm bảo tỷ lệ giáo viên/lớp theo thông tư 06/2015/BGDĐT-BNV.</w:t>
      </w:r>
    </w:p>
    <w:p w:rsidR="00523236" w:rsidRPr="00523236" w:rsidRDefault="00523236" w:rsidP="00523236">
      <w:pPr>
        <w:rPr>
          <w:sz w:val="26"/>
          <w:szCs w:val="26"/>
        </w:rPr>
      </w:pPr>
      <w:r w:rsidRPr="00523236">
        <w:rPr>
          <w:b/>
          <w:sz w:val="26"/>
          <w:szCs w:val="26"/>
        </w:rPr>
        <w:t>5.</w:t>
      </w:r>
      <w:r w:rsidRPr="00523236">
        <w:rPr>
          <w:sz w:val="26"/>
          <w:szCs w:val="26"/>
        </w:rPr>
        <w:t xml:space="preserve"> Công tác tuyển dụng viên chức ngành giáo dục còn có những vướng mắc nhất định; việc nhiều năm các đơn vị giáo dục không được tuyển dụng nhân viên y tế, nhân viên kế toán vẫn chưa được tháo gỡ. </w:t>
      </w:r>
    </w:p>
    <w:p w:rsidR="00523236" w:rsidRPr="005123FB" w:rsidRDefault="00523236" w:rsidP="005123FB">
      <w:pPr>
        <w:rPr>
          <w:sz w:val="26"/>
          <w:szCs w:val="26"/>
        </w:rPr>
      </w:pPr>
      <w:r w:rsidRPr="00523236">
        <w:rPr>
          <w:b/>
          <w:sz w:val="26"/>
          <w:szCs w:val="26"/>
        </w:rPr>
        <w:t>6.</w:t>
      </w:r>
      <w:r w:rsidRPr="00523236">
        <w:rPr>
          <w:sz w:val="26"/>
          <w:szCs w:val="26"/>
        </w:rPr>
        <w:t xml:space="preserve"> Thành phố đã ban hành một số chính sách, chế độ đặc thù, song nhìn chung mức thu nhập của đội ngũ cán bộ - giáo viên - nhân viên ngành giáo dục còn thấp. Cán bộ, giáo viên có năng lực khi được điều động lên công tác tại P</w:t>
      </w:r>
      <w:r w:rsidR="00D34E49">
        <w:rPr>
          <w:sz w:val="26"/>
          <w:szCs w:val="26"/>
        </w:rPr>
        <w:t xml:space="preserve">hòng </w:t>
      </w:r>
      <w:r w:rsidRPr="00523236">
        <w:rPr>
          <w:sz w:val="26"/>
          <w:szCs w:val="26"/>
        </w:rPr>
        <w:t>GD</w:t>
      </w:r>
      <w:r w:rsidR="00D34E49">
        <w:rPr>
          <w:sz w:val="26"/>
          <w:szCs w:val="26"/>
        </w:rPr>
        <w:t>&amp;ĐT</w:t>
      </w:r>
      <w:r w:rsidRPr="00523236">
        <w:rPr>
          <w:sz w:val="26"/>
          <w:szCs w:val="26"/>
        </w:rPr>
        <w:t xml:space="preserve"> không được hưởng phụ cấp thâm niên, không có những chế độ, chính sách phù hợp nên rất khó thu hút và khó giữ chân</w:t>
      </w:r>
      <w:r w:rsidR="005123FB">
        <w:rPr>
          <w:sz w:val="26"/>
          <w:szCs w:val="26"/>
        </w:rPr>
        <w:t xml:space="preserve"> để họ yên tâm gắn bó lâu dài.</w:t>
      </w:r>
    </w:p>
    <w:p w:rsidR="00523236" w:rsidRDefault="00523236" w:rsidP="00523236">
      <w:pPr>
        <w:spacing w:before="120"/>
        <w:ind w:firstLine="0"/>
        <w:jc w:val="center"/>
        <w:rPr>
          <w:b/>
          <w:sz w:val="26"/>
          <w:szCs w:val="26"/>
        </w:rPr>
      </w:pPr>
    </w:p>
    <w:p w:rsidR="000B3033" w:rsidRDefault="000B3033" w:rsidP="00523236">
      <w:pPr>
        <w:spacing w:before="120"/>
        <w:ind w:firstLine="0"/>
        <w:jc w:val="center"/>
        <w:rPr>
          <w:b/>
          <w:sz w:val="26"/>
          <w:szCs w:val="26"/>
        </w:rPr>
      </w:pPr>
    </w:p>
    <w:p w:rsidR="000B3033" w:rsidRDefault="000B3033" w:rsidP="00523236">
      <w:pPr>
        <w:spacing w:before="120"/>
        <w:ind w:firstLine="0"/>
        <w:jc w:val="center"/>
        <w:rPr>
          <w:b/>
          <w:sz w:val="26"/>
          <w:szCs w:val="26"/>
        </w:rPr>
      </w:pPr>
    </w:p>
    <w:p w:rsidR="000B3033" w:rsidRDefault="000B3033" w:rsidP="00523236">
      <w:pPr>
        <w:spacing w:before="120"/>
        <w:ind w:firstLine="0"/>
        <w:jc w:val="center"/>
        <w:rPr>
          <w:b/>
          <w:sz w:val="26"/>
          <w:szCs w:val="26"/>
        </w:rPr>
      </w:pPr>
    </w:p>
    <w:p w:rsidR="000B3033" w:rsidRDefault="000B3033" w:rsidP="00523236">
      <w:pPr>
        <w:spacing w:before="120"/>
        <w:ind w:firstLine="0"/>
        <w:jc w:val="center"/>
        <w:rPr>
          <w:b/>
          <w:sz w:val="26"/>
          <w:szCs w:val="26"/>
        </w:rPr>
      </w:pPr>
    </w:p>
    <w:p w:rsidR="000B3033" w:rsidRDefault="000B3033" w:rsidP="00523236">
      <w:pPr>
        <w:spacing w:before="120"/>
        <w:ind w:firstLine="0"/>
        <w:jc w:val="center"/>
        <w:rPr>
          <w:b/>
          <w:sz w:val="26"/>
          <w:szCs w:val="26"/>
        </w:rPr>
      </w:pPr>
    </w:p>
    <w:p w:rsidR="009E1A4C" w:rsidRDefault="009E1A4C" w:rsidP="00523236">
      <w:pPr>
        <w:spacing w:before="120"/>
        <w:ind w:firstLine="0"/>
        <w:jc w:val="center"/>
        <w:rPr>
          <w:b/>
          <w:sz w:val="26"/>
          <w:szCs w:val="26"/>
        </w:rPr>
      </w:pPr>
    </w:p>
    <w:p w:rsidR="009E1A4C" w:rsidRDefault="009E1A4C" w:rsidP="00523236">
      <w:pPr>
        <w:spacing w:before="120"/>
        <w:ind w:firstLine="0"/>
        <w:jc w:val="center"/>
        <w:rPr>
          <w:b/>
          <w:sz w:val="26"/>
          <w:szCs w:val="26"/>
        </w:rPr>
      </w:pPr>
    </w:p>
    <w:p w:rsidR="00D34E49" w:rsidRDefault="00D34E49" w:rsidP="00523236">
      <w:pPr>
        <w:spacing w:before="120"/>
        <w:ind w:firstLine="0"/>
        <w:jc w:val="center"/>
        <w:rPr>
          <w:b/>
          <w:sz w:val="26"/>
          <w:szCs w:val="26"/>
        </w:rPr>
      </w:pPr>
    </w:p>
    <w:p w:rsidR="00D34E49" w:rsidRDefault="00D34E49" w:rsidP="00523236">
      <w:pPr>
        <w:spacing w:before="120"/>
        <w:ind w:firstLine="0"/>
        <w:jc w:val="center"/>
        <w:rPr>
          <w:b/>
          <w:sz w:val="26"/>
          <w:szCs w:val="26"/>
        </w:rPr>
      </w:pPr>
    </w:p>
    <w:p w:rsidR="00D34E49" w:rsidRDefault="00D34E49" w:rsidP="00523236">
      <w:pPr>
        <w:spacing w:before="120"/>
        <w:ind w:firstLine="0"/>
        <w:jc w:val="center"/>
        <w:rPr>
          <w:b/>
          <w:sz w:val="26"/>
          <w:szCs w:val="26"/>
        </w:rPr>
      </w:pPr>
    </w:p>
    <w:p w:rsidR="00D34E49" w:rsidRDefault="00D34E49" w:rsidP="00523236">
      <w:pPr>
        <w:spacing w:before="120"/>
        <w:ind w:firstLine="0"/>
        <w:jc w:val="center"/>
        <w:rPr>
          <w:b/>
          <w:sz w:val="26"/>
          <w:szCs w:val="26"/>
        </w:rPr>
      </w:pPr>
    </w:p>
    <w:p w:rsidR="00D34E49" w:rsidRDefault="00D34E49" w:rsidP="00523236">
      <w:pPr>
        <w:spacing w:before="120"/>
        <w:ind w:firstLine="0"/>
        <w:jc w:val="center"/>
        <w:rPr>
          <w:b/>
          <w:sz w:val="26"/>
          <w:szCs w:val="26"/>
        </w:rPr>
      </w:pPr>
    </w:p>
    <w:p w:rsidR="00D34E49" w:rsidRDefault="00D34E49" w:rsidP="00523236">
      <w:pPr>
        <w:spacing w:before="120"/>
        <w:ind w:firstLine="0"/>
        <w:jc w:val="center"/>
        <w:rPr>
          <w:b/>
          <w:sz w:val="26"/>
          <w:szCs w:val="26"/>
        </w:rPr>
      </w:pPr>
    </w:p>
    <w:p w:rsidR="000B3033" w:rsidRDefault="000B3033" w:rsidP="00523236">
      <w:pPr>
        <w:spacing w:before="120"/>
        <w:ind w:firstLine="0"/>
        <w:jc w:val="center"/>
        <w:rPr>
          <w:b/>
          <w:sz w:val="26"/>
          <w:szCs w:val="26"/>
        </w:rPr>
      </w:pPr>
    </w:p>
    <w:p w:rsidR="00E301E2" w:rsidRDefault="00E301E2" w:rsidP="00523236">
      <w:pPr>
        <w:spacing w:before="120"/>
        <w:ind w:firstLine="0"/>
        <w:jc w:val="center"/>
        <w:rPr>
          <w:b/>
          <w:sz w:val="26"/>
          <w:szCs w:val="26"/>
        </w:rPr>
      </w:pPr>
    </w:p>
    <w:p w:rsidR="009552EF" w:rsidRDefault="009552EF" w:rsidP="00523236">
      <w:pPr>
        <w:spacing w:before="120"/>
        <w:ind w:firstLine="0"/>
        <w:jc w:val="center"/>
        <w:rPr>
          <w:b/>
          <w:sz w:val="26"/>
          <w:szCs w:val="26"/>
        </w:rPr>
      </w:pPr>
    </w:p>
    <w:p w:rsidR="009552EF" w:rsidRDefault="009552EF" w:rsidP="00523236">
      <w:pPr>
        <w:spacing w:before="120"/>
        <w:ind w:firstLine="0"/>
        <w:jc w:val="center"/>
        <w:rPr>
          <w:b/>
          <w:sz w:val="26"/>
          <w:szCs w:val="26"/>
        </w:rPr>
      </w:pPr>
    </w:p>
    <w:p w:rsidR="009552EF" w:rsidRDefault="009552EF" w:rsidP="00523236">
      <w:pPr>
        <w:spacing w:before="120"/>
        <w:ind w:firstLine="0"/>
        <w:jc w:val="center"/>
        <w:rPr>
          <w:b/>
          <w:sz w:val="26"/>
          <w:szCs w:val="26"/>
        </w:rPr>
      </w:pPr>
    </w:p>
    <w:p w:rsidR="009552EF" w:rsidRDefault="009552EF" w:rsidP="00523236">
      <w:pPr>
        <w:spacing w:before="120"/>
        <w:ind w:firstLine="0"/>
        <w:jc w:val="center"/>
        <w:rPr>
          <w:b/>
          <w:sz w:val="26"/>
          <w:szCs w:val="26"/>
        </w:rPr>
      </w:pPr>
    </w:p>
    <w:p w:rsidR="00E301E2" w:rsidRDefault="00E301E2" w:rsidP="00523236">
      <w:pPr>
        <w:spacing w:before="120"/>
        <w:ind w:firstLine="0"/>
        <w:jc w:val="center"/>
        <w:rPr>
          <w:b/>
          <w:sz w:val="26"/>
          <w:szCs w:val="26"/>
        </w:rPr>
      </w:pPr>
    </w:p>
    <w:p w:rsidR="00523236" w:rsidRPr="00523236" w:rsidRDefault="00523236" w:rsidP="00523236">
      <w:pPr>
        <w:spacing w:before="120"/>
        <w:ind w:firstLine="0"/>
        <w:jc w:val="center"/>
        <w:rPr>
          <w:b/>
          <w:sz w:val="26"/>
          <w:szCs w:val="26"/>
        </w:rPr>
      </w:pPr>
      <w:r w:rsidRPr="00523236">
        <w:rPr>
          <w:b/>
          <w:sz w:val="26"/>
          <w:szCs w:val="26"/>
        </w:rPr>
        <w:t>PHẦN II</w:t>
      </w:r>
    </w:p>
    <w:p w:rsidR="00523236" w:rsidRPr="00523236" w:rsidRDefault="00523236" w:rsidP="00523236">
      <w:pPr>
        <w:ind w:firstLine="0"/>
        <w:jc w:val="center"/>
        <w:rPr>
          <w:b/>
          <w:sz w:val="26"/>
          <w:szCs w:val="26"/>
        </w:rPr>
      </w:pPr>
      <w:r w:rsidRPr="00523236">
        <w:rPr>
          <w:b/>
          <w:sz w:val="26"/>
          <w:szCs w:val="26"/>
        </w:rPr>
        <w:t>NHIỆM VỤ TRỌNG TÂM NĂM HỌC 2018 – 2019</w:t>
      </w:r>
    </w:p>
    <w:p w:rsidR="00523236" w:rsidRPr="009552EF" w:rsidRDefault="00523236" w:rsidP="00523236">
      <w:pPr>
        <w:jc w:val="center"/>
        <w:rPr>
          <w:b/>
          <w:sz w:val="16"/>
          <w:szCs w:val="26"/>
        </w:rPr>
      </w:pPr>
    </w:p>
    <w:p w:rsidR="00523236" w:rsidRPr="00523236" w:rsidRDefault="00523236" w:rsidP="00523236">
      <w:pPr>
        <w:ind w:firstLine="567"/>
        <w:rPr>
          <w:sz w:val="26"/>
          <w:szCs w:val="26"/>
        </w:rPr>
      </w:pPr>
      <w:r w:rsidRPr="00523236">
        <w:rPr>
          <w:sz w:val="26"/>
          <w:szCs w:val="26"/>
        </w:rPr>
        <w:t xml:space="preserve">Năm học 2018 – 2019, ngành Giáo dục và Đào tạo Quận 9 tiếp tục tập trung thực hiện các giải pháp đã đề ra trong Kế hoạch </w:t>
      </w:r>
      <w:r w:rsidRPr="00523236">
        <w:rPr>
          <w:i/>
          <w:sz w:val="26"/>
          <w:szCs w:val="26"/>
        </w:rPr>
        <w:t xml:space="preserve">(ban hành kèm theo Quyết định số 4887/QĐ-UBND ngày 02 tháng 10 năm 2015) </w:t>
      </w:r>
      <w:r w:rsidRPr="00523236">
        <w:rPr>
          <w:sz w:val="26"/>
          <w:szCs w:val="26"/>
        </w:rPr>
        <w:t xml:space="preserve">thực hiện Chương trình hành động  số 46-CTrHĐ/TU của Thành ủy về thực hiện Nghị quyết số 29-NQ/TW Hội nghị Trung ương 8 – Khóa XI về “Đổi mới căn bản, toàn diện giáo dục và đào tạo, đáp ứng yêu cầu công nghiệp hóa, hiện đại hóa trong điều kiện kinh tế thị trường định hướng Xã hội Chủ nghĩa và hội nhập quốc tế”; những mục tiêu của Kế hoạch số 8127/KH-UBND ngày 29 tháng 12 năm 2017 của Ủy ban Nhân dân Thành phố về triển khai các nội dung, đề án thực hiện Nghị quyết số 54 của Quốc hội với mục tiêu đổi mới căn bản, toàn diện Giáo dục và Đào tạo gắn với nâng cao chất lượng nguồn nhân lực nhằm tạo chuyển biến mạnh mẽ chất lượng và hiệu quả giáo dục – đào tạo trên địa bàn, qua đó đưa Giáo dục và Đào tạo Quận 9 hội nhập khu vực và quốc tế, góp phần nâng cao chất lượng nguồn nhân lực mà giáo dục phổ thông là nền tảng. </w:t>
      </w:r>
    </w:p>
    <w:p w:rsidR="00523236" w:rsidRPr="00523236" w:rsidRDefault="00523236" w:rsidP="00523236">
      <w:pPr>
        <w:ind w:firstLine="567"/>
        <w:rPr>
          <w:sz w:val="26"/>
          <w:szCs w:val="26"/>
        </w:rPr>
      </w:pPr>
      <w:bookmarkStart w:id="2" w:name="_gjdgxs" w:colFirst="0" w:colLast="0"/>
      <w:bookmarkEnd w:id="2"/>
      <w:r w:rsidRPr="00523236">
        <w:rPr>
          <w:sz w:val="26"/>
          <w:szCs w:val="26"/>
        </w:rPr>
        <w:t xml:space="preserve">Căn cứ vào tình hình kinh tế – xã hội, các thuận lợi – khó khăn hiện có, ngành Giáo dục và Đào tạo tiếp tục tập trung thực hiện các nhiệm vụ trọng tâm sau đây:  </w:t>
      </w:r>
    </w:p>
    <w:p w:rsidR="00523236" w:rsidRPr="00523236" w:rsidRDefault="00523236" w:rsidP="00523236">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709"/>
          <w:tab w:val="left" w:pos="851"/>
        </w:tabs>
        <w:ind w:left="0" w:firstLine="567"/>
        <w:rPr>
          <w:b/>
          <w:color w:val="000000"/>
          <w:sz w:val="26"/>
          <w:szCs w:val="26"/>
        </w:rPr>
      </w:pPr>
      <w:r w:rsidRPr="00523236">
        <w:rPr>
          <w:b/>
          <w:color w:val="000000"/>
          <w:sz w:val="26"/>
          <w:szCs w:val="26"/>
        </w:rPr>
        <w:t>MỤC TIÊU</w:t>
      </w:r>
    </w:p>
    <w:p w:rsidR="00523236" w:rsidRPr="00523236" w:rsidRDefault="00523236" w:rsidP="00523236">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851"/>
        </w:tabs>
        <w:ind w:left="0" w:firstLine="567"/>
        <w:rPr>
          <w:b/>
          <w:color w:val="000000"/>
          <w:sz w:val="26"/>
          <w:szCs w:val="26"/>
        </w:rPr>
      </w:pPr>
      <w:r w:rsidRPr="00523236">
        <w:rPr>
          <w:b/>
          <w:color w:val="000000"/>
          <w:sz w:val="26"/>
          <w:szCs w:val="26"/>
        </w:rPr>
        <w:t xml:space="preserve"> Nhà trường:</w:t>
      </w:r>
    </w:p>
    <w:p w:rsidR="00523236" w:rsidRPr="00523236" w:rsidRDefault="00523236" w:rsidP="00523236">
      <w:pPr>
        <w:tabs>
          <w:tab w:val="num" w:pos="720"/>
        </w:tabs>
        <w:ind w:firstLine="567"/>
        <w:rPr>
          <w:sz w:val="26"/>
          <w:szCs w:val="26"/>
        </w:rPr>
      </w:pPr>
      <w:r w:rsidRPr="00523236">
        <w:rPr>
          <w:sz w:val="26"/>
          <w:szCs w:val="26"/>
        </w:rPr>
        <w:t>Tiếp tục thực hiện tốt công tác xã hội hóa và tham mưu UBND Quận tăng cường đầu tư để các trường học có cơ sở vật chất hiện đại, đầy đủ các thiết bị dạy học thiết yếu: các phòng học thông minh, phòng đa năng, nhà thể chất,… và hệ thống hạ tầng và thiết bị công nghệ thông tin đồng bộ nhằm nâng cao chất lượng dạy - học và thực hiện các chương trình kiểm tra đánh giá chất lượng giáo dục.</w:t>
      </w:r>
    </w:p>
    <w:p w:rsidR="00523236" w:rsidRPr="00523236" w:rsidRDefault="00523236" w:rsidP="00523236">
      <w:pPr>
        <w:tabs>
          <w:tab w:val="num" w:pos="720"/>
        </w:tabs>
        <w:ind w:firstLine="567"/>
        <w:rPr>
          <w:sz w:val="26"/>
          <w:szCs w:val="26"/>
        </w:rPr>
      </w:pPr>
      <w:r w:rsidRPr="00523236">
        <w:rPr>
          <w:sz w:val="26"/>
          <w:szCs w:val="26"/>
        </w:rPr>
        <w:t>Có hệ thống thông tin quản lý giáo dục đào tạo theo mô hình quản trị nhà trường, quản lý giáo dục với các phần mềm quản lý thông tin cùng hệ thống cơ sở dữ liệu toàn ngành, dễ dàng theo dõi hoạt động dạy và học của giáo viên và học sinh.</w:t>
      </w:r>
    </w:p>
    <w:p w:rsidR="00523236" w:rsidRPr="00523236" w:rsidRDefault="00523236" w:rsidP="00523236">
      <w:pPr>
        <w:ind w:firstLine="567"/>
        <w:rPr>
          <w:b/>
          <w:sz w:val="26"/>
          <w:szCs w:val="26"/>
        </w:rPr>
      </w:pPr>
      <w:r w:rsidRPr="00523236">
        <w:rPr>
          <w:b/>
          <w:sz w:val="26"/>
          <w:szCs w:val="26"/>
        </w:rPr>
        <w:t>2. Học sinh:</w:t>
      </w:r>
    </w:p>
    <w:p w:rsidR="00523236" w:rsidRPr="00523236" w:rsidRDefault="00523236" w:rsidP="00523236">
      <w:pPr>
        <w:tabs>
          <w:tab w:val="num" w:pos="720"/>
        </w:tabs>
        <w:ind w:firstLine="567"/>
        <w:rPr>
          <w:sz w:val="26"/>
          <w:szCs w:val="26"/>
        </w:rPr>
      </w:pPr>
      <w:r w:rsidRPr="00523236">
        <w:rPr>
          <w:sz w:val="26"/>
          <w:szCs w:val="26"/>
        </w:rPr>
        <w:t>Tiếp tục duy trì và giữ vững tỉ lệ 100% học sinh được học 2 buổi/ngày và từng bước có thể học mọi lúc mọi nơi thông qua các ứng dụng công nghệ thông tin hiện đại và hệ thống đào tạo E-learning,…</w:t>
      </w:r>
    </w:p>
    <w:p w:rsidR="00523236" w:rsidRPr="00523236" w:rsidRDefault="00523236" w:rsidP="00523236">
      <w:pPr>
        <w:tabs>
          <w:tab w:val="num" w:pos="720"/>
        </w:tabs>
        <w:ind w:firstLine="567"/>
        <w:rPr>
          <w:sz w:val="26"/>
          <w:szCs w:val="26"/>
        </w:rPr>
      </w:pPr>
      <w:r w:rsidRPr="00523236">
        <w:rPr>
          <w:sz w:val="26"/>
          <w:szCs w:val="26"/>
        </w:rPr>
        <w:t>Từng bước được giảng dạy và học tập bằng những phương pháp tiên tiến, hiện đại để phát triển năng lực bản thân một cách toàn diện.</w:t>
      </w:r>
    </w:p>
    <w:p w:rsidR="00523236" w:rsidRPr="00523236" w:rsidRDefault="00523236" w:rsidP="00523236">
      <w:pPr>
        <w:tabs>
          <w:tab w:val="num" w:pos="720"/>
        </w:tabs>
        <w:ind w:firstLine="567"/>
        <w:rPr>
          <w:sz w:val="26"/>
          <w:szCs w:val="26"/>
        </w:rPr>
      </w:pPr>
      <w:r w:rsidRPr="00523236">
        <w:rPr>
          <w:sz w:val="26"/>
          <w:szCs w:val="26"/>
        </w:rPr>
        <w:t>Có nền tảng tiếng Anh, Tin học và từng bước tiến tới đạt chuẩn quốc tế để có thể tiếp tục học tập, làm việc trong môi trường quốc tế sau khi tốt nghiệp trung học phổ thông.</w:t>
      </w:r>
    </w:p>
    <w:p w:rsidR="00523236" w:rsidRPr="00523236" w:rsidRDefault="00523236" w:rsidP="00523236">
      <w:pPr>
        <w:tabs>
          <w:tab w:val="num" w:pos="720"/>
        </w:tabs>
        <w:ind w:firstLine="567"/>
        <w:rPr>
          <w:sz w:val="26"/>
          <w:szCs w:val="26"/>
        </w:rPr>
      </w:pPr>
      <w:r w:rsidRPr="00523236">
        <w:rPr>
          <w:sz w:val="26"/>
          <w:szCs w:val="26"/>
        </w:rPr>
        <w:t>Mỗi học sinh có thể chơi ít nhất một môn thể thao; có kiến thức cơ bản về âm nhạc, mỹ thuật, có kỹ năng thực hành xã hội để có thể thích ứng cuộc sống, được phát triển năng lực theo hướng gắn với thực tiễn nghề nghiệp.</w:t>
      </w:r>
    </w:p>
    <w:p w:rsidR="00523236" w:rsidRPr="00523236" w:rsidRDefault="00523236" w:rsidP="00523236">
      <w:pPr>
        <w:tabs>
          <w:tab w:val="num" w:pos="720"/>
        </w:tabs>
        <w:ind w:firstLine="567"/>
        <w:rPr>
          <w:sz w:val="26"/>
          <w:szCs w:val="26"/>
        </w:rPr>
      </w:pPr>
      <w:r w:rsidRPr="00523236">
        <w:rPr>
          <w:sz w:val="26"/>
          <w:szCs w:val="26"/>
        </w:rPr>
        <w:lastRenderedPageBreak/>
        <w:t>Phấn đấu học sinh có chiều cao và thể lực, đạt và vượt mức chiều cao trung bình ở mức khá của các nước Đông Nam Á.</w:t>
      </w:r>
    </w:p>
    <w:p w:rsidR="009552EF" w:rsidRDefault="009552EF" w:rsidP="00523236">
      <w:pPr>
        <w:ind w:firstLine="567"/>
        <w:rPr>
          <w:b/>
          <w:sz w:val="26"/>
          <w:szCs w:val="26"/>
        </w:rPr>
      </w:pPr>
    </w:p>
    <w:p w:rsidR="00523236" w:rsidRPr="00523236" w:rsidRDefault="00523236" w:rsidP="00523236">
      <w:pPr>
        <w:ind w:firstLine="567"/>
        <w:rPr>
          <w:b/>
          <w:sz w:val="26"/>
          <w:szCs w:val="26"/>
        </w:rPr>
      </w:pPr>
      <w:r w:rsidRPr="00523236">
        <w:rPr>
          <w:b/>
          <w:sz w:val="26"/>
          <w:szCs w:val="26"/>
        </w:rPr>
        <w:t>3. Đội ngũ:</w:t>
      </w:r>
    </w:p>
    <w:p w:rsidR="00523236" w:rsidRPr="00523236" w:rsidRDefault="00523236" w:rsidP="00523236">
      <w:pPr>
        <w:tabs>
          <w:tab w:val="num" w:pos="720"/>
        </w:tabs>
        <w:ind w:firstLine="567"/>
        <w:rPr>
          <w:sz w:val="26"/>
          <w:szCs w:val="26"/>
        </w:rPr>
      </w:pPr>
      <w:r w:rsidRPr="00523236">
        <w:rPr>
          <w:sz w:val="26"/>
          <w:szCs w:val="26"/>
        </w:rPr>
        <w:t>Đội ngũ giáo viên đạt chuẩn nghề nghiệp phù hợp với yêu cầu đổi mới, đảm bảo về chất lượng; có trình độ ngoại ngữ và tin học đảm bảo khả năng ứng dụng được công nghệ thông tin khi thực hiện công tác giảng dạy và tiếp cận với các tri thức mới, giao lưu, hội nhập quốc tế.</w:t>
      </w:r>
    </w:p>
    <w:p w:rsidR="00523236" w:rsidRPr="00523236" w:rsidRDefault="00523236" w:rsidP="00523236">
      <w:pPr>
        <w:tabs>
          <w:tab w:val="num" w:pos="720"/>
        </w:tabs>
        <w:ind w:firstLine="567"/>
        <w:rPr>
          <w:sz w:val="26"/>
          <w:szCs w:val="26"/>
        </w:rPr>
      </w:pPr>
      <w:r w:rsidRPr="00523236">
        <w:rPr>
          <w:sz w:val="26"/>
          <w:szCs w:val="26"/>
        </w:rPr>
        <w:t>Giáo viên ngoài giỏi chuyên môn còn có hiểu biết xã hội sâu rộng, bản lĩnh chính trị vững vàng, phẩm chất tốt, tận tâm, yêu nghề, mến trẻ, là tấm gương sáng, mẫu mực cho học sinh noi theo.</w:t>
      </w:r>
    </w:p>
    <w:p w:rsidR="00523236" w:rsidRPr="00523236" w:rsidRDefault="00523236" w:rsidP="00523236">
      <w:pPr>
        <w:tabs>
          <w:tab w:val="num" w:pos="720"/>
        </w:tabs>
        <w:ind w:firstLine="567"/>
        <w:rPr>
          <w:sz w:val="26"/>
          <w:szCs w:val="26"/>
        </w:rPr>
      </w:pPr>
      <w:r w:rsidRPr="00523236">
        <w:rPr>
          <w:sz w:val="26"/>
          <w:szCs w:val="26"/>
        </w:rPr>
        <w:t>Đội ngũ cán bộ quản lý có năng lực, trình độ chuyên môn; có tinh thần trách nhiệm; năng động, sáng tạo trong quản lí điều hành các hoạt động của đơn vị.</w:t>
      </w:r>
    </w:p>
    <w:p w:rsidR="00523236" w:rsidRPr="00523236" w:rsidRDefault="00523236" w:rsidP="00523236">
      <w:pPr>
        <w:ind w:firstLine="567"/>
        <w:rPr>
          <w:b/>
          <w:sz w:val="26"/>
          <w:szCs w:val="26"/>
        </w:rPr>
      </w:pPr>
      <w:r w:rsidRPr="00523236">
        <w:rPr>
          <w:b/>
          <w:sz w:val="26"/>
          <w:szCs w:val="26"/>
        </w:rPr>
        <w:t>4. Phụ huynh học sinh:</w:t>
      </w:r>
    </w:p>
    <w:p w:rsidR="00523236" w:rsidRPr="00523236" w:rsidRDefault="00523236" w:rsidP="00523236">
      <w:pPr>
        <w:tabs>
          <w:tab w:val="num" w:pos="720"/>
        </w:tabs>
        <w:ind w:firstLine="567"/>
        <w:rPr>
          <w:sz w:val="26"/>
          <w:szCs w:val="26"/>
        </w:rPr>
      </w:pPr>
      <w:r w:rsidRPr="00523236">
        <w:rPr>
          <w:sz w:val="26"/>
          <w:szCs w:val="26"/>
        </w:rPr>
        <w:t>Được tham gia đánh giá chất lượng nhà trường và giáo viên, góp phần nâng cao chất lượng, tinh thần trách nhiệm của các giáo viên, cơ sở giáo dục và các cơ sở quản lý giáo dục.</w:t>
      </w:r>
    </w:p>
    <w:p w:rsidR="00523236" w:rsidRPr="00523236" w:rsidRDefault="00523236" w:rsidP="00523236">
      <w:pPr>
        <w:tabs>
          <w:tab w:val="num" w:pos="720"/>
        </w:tabs>
        <w:ind w:firstLine="567"/>
        <w:rPr>
          <w:sz w:val="26"/>
          <w:szCs w:val="26"/>
        </w:rPr>
      </w:pPr>
      <w:r w:rsidRPr="00523236">
        <w:rPr>
          <w:sz w:val="26"/>
          <w:szCs w:val="26"/>
        </w:rPr>
        <w:t>Có thể chủ động nắm bắt sâu sát được tình hình học tập, rèn luyện của con em mình thông qua hệ thống quản lý thông tin, điều hành của cơ sở quản lý.</w:t>
      </w:r>
    </w:p>
    <w:p w:rsidR="00523236" w:rsidRPr="00523236" w:rsidRDefault="00523236" w:rsidP="00523236">
      <w:pPr>
        <w:tabs>
          <w:tab w:val="num" w:pos="720"/>
        </w:tabs>
        <w:ind w:firstLine="567"/>
        <w:rPr>
          <w:sz w:val="26"/>
          <w:szCs w:val="26"/>
        </w:rPr>
      </w:pPr>
      <w:r w:rsidRPr="00523236">
        <w:rPr>
          <w:sz w:val="26"/>
          <w:szCs w:val="26"/>
        </w:rPr>
        <w:t>Xây dựng được mối liên kết chặt chẽ với nhà trường và giáo viên trong giáo dục học sinh, từ đó đưa ra các đóng góp, ý kiến kịp thời và hợp lý.</w:t>
      </w:r>
    </w:p>
    <w:p w:rsidR="00523236" w:rsidRPr="00523236" w:rsidRDefault="00523236" w:rsidP="00523236">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93"/>
        </w:tabs>
        <w:ind w:left="0" w:firstLine="567"/>
        <w:rPr>
          <w:b/>
          <w:color w:val="000000"/>
          <w:sz w:val="26"/>
          <w:szCs w:val="26"/>
        </w:rPr>
      </w:pPr>
      <w:r w:rsidRPr="00523236">
        <w:rPr>
          <w:b/>
          <w:color w:val="000000"/>
          <w:sz w:val="26"/>
          <w:szCs w:val="26"/>
        </w:rPr>
        <w:t>GIẢI PHÁP</w:t>
      </w:r>
    </w:p>
    <w:p w:rsidR="00523236" w:rsidRPr="00523236" w:rsidRDefault="00523236" w:rsidP="00523236">
      <w:pPr>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851"/>
        </w:tabs>
        <w:ind w:left="0" w:firstLine="567"/>
        <w:rPr>
          <w:b/>
          <w:color w:val="000000"/>
          <w:sz w:val="26"/>
          <w:szCs w:val="26"/>
        </w:rPr>
      </w:pPr>
      <w:r w:rsidRPr="00523236">
        <w:rPr>
          <w:b/>
          <w:color w:val="000000"/>
          <w:sz w:val="26"/>
          <w:szCs w:val="26"/>
        </w:rPr>
        <w:t>Đổi mới mạnh mẽ, sâu sắc tư duy giáo dục:</w:t>
      </w:r>
    </w:p>
    <w:p w:rsidR="00523236" w:rsidRPr="00523236" w:rsidRDefault="00523236" w:rsidP="00523236">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993"/>
        </w:tabs>
        <w:ind w:left="0" w:firstLine="567"/>
        <w:rPr>
          <w:sz w:val="26"/>
          <w:szCs w:val="26"/>
        </w:rPr>
      </w:pPr>
      <w:r w:rsidRPr="00523236">
        <w:rPr>
          <w:color w:val="000000"/>
          <w:sz w:val="26"/>
          <w:szCs w:val="26"/>
        </w:rPr>
        <w:t xml:space="preserve"> Tiếp tục thực hiện các nội dung Nghị quyết của Thành ủy, chuyên đề về phát triển giáo dục và đào tạo, tích cực xây dựng “Đề án tổng thể phát triển giáo dục và đào tạo thành phố đến năm 2030” nhằm đưa giáo dục và đào tạo quận 9 tiếp cận giáo dục tiên tiến khu vực và thế giới.</w:t>
      </w:r>
    </w:p>
    <w:p w:rsidR="00523236" w:rsidRPr="00523236" w:rsidRDefault="00523236" w:rsidP="00523236">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993"/>
        </w:tabs>
        <w:ind w:left="0" w:firstLine="567"/>
        <w:rPr>
          <w:sz w:val="26"/>
          <w:szCs w:val="26"/>
        </w:rPr>
      </w:pPr>
      <w:r w:rsidRPr="00523236">
        <w:rPr>
          <w:color w:val="000000"/>
          <w:sz w:val="26"/>
          <w:szCs w:val="26"/>
        </w:rPr>
        <w:t xml:space="preserve"> Tiếp tục đẩy mạnh việc thực hiện phân cấp quản lý giáo dục theo tinh thần tăng tính tự chủ, tự chịu trách nhiệm về việc thực hiện nhiệm vụ giáo dục; đẩy mạnh công tác xã hội hóa tại các trường.</w:t>
      </w:r>
    </w:p>
    <w:p w:rsidR="00523236" w:rsidRPr="00523236" w:rsidRDefault="00523236" w:rsidP="00523236">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993"/>
        </w:tabs>
        <w:ind w:left="0" w:firstLine="567"/>
        <w:rPr>
          <w:sz w:val="26"/>
          <w:szCs w:val="26"/>
        </w:rPr>
      </w:pPr>
      <w:r w:rsidRPr="00523236">
        <w:rPr>
          <w:color w:val="000000"/>
          <w:sz w:val="26"/>
          <w:szCs w:val="26"/>
        </w:rPr>
        <w:t xml:space="preserve"> Phát huy tính dân chủ, thực hiện đầy đủ và đúng quy định về công khai trong các cơ sở giáo dục; thực hiện đúng quy định về quản lý tài chính, tài sản. Tăng cường kiểm tra công tác quản lý tài chính, tài sản tại các đơn vị và xử lý nghiêm các vi phạm.</w:t>
      </w:r>
    </w:p>
    <w:p w:rsidR="00523236" w:rsidRPr="00523236" w:rsidRDefault="00523236" w:rsidP="00523236">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993"/>
        </w:tabs>
        <w:ind w:left="0" w:firstLine="567"/>
        <w:rPr>
          <w:sz w:val="26"/>
          <w:szCs w:val="26"/>
        </w:rPr>
      </w:pPr>
      <w:r w:rsidRPr="00523236">
        <w:rPr>
          <w:color w:val="000000"/>
          <w:sz w:val="26"/>
          <w:szCs w:val="26"/>
        </w:rPr>
        <w:t xml:space="preserve"> Tiếp tục thực hiện hiệu quả công tác cải cách hành chính, tăng cường ứng dụng công nghệ thông tin trong công tác quản lý. Tăng cường cung cấp thông tin cho phụ huynh, học sinh; tạo điều kiện thuận lợi cho phụ huynh, học sinh khi cần cập nhật thông tin hay liên hệ với nhà trường.</w:t>
      </w:r>
    </w:p>
    <w:p w:rsidR="00523236" w:rsidRPr="00523236" w:rsidRDefault="00523236" w:rsidP="00523236">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993"/>
        </w:tabs>
        <w:ind w:left="0" w:firstLine="567"/>
        <w:rPr>
          <w:sz w:val="26"/>
          <w:szCs w:val="26"/>
        </w:rPr>
      </w:pPr>
      <w:r w:rsidRPr="00523236">
        <w:rPr>
          <w:color w:val="000000"/>
          <w:sz w:val="26"/>
          <w:szCs w:val="26"/>
        </w:rPr>
        <w:t xml:space="preserve"> Nghiêm túc thực hiện các quy định của Luật phòng, chống tham nhũng, Luật thực hành tiết kiệm và chống lãng phí; thực hiện tiết kiệm chi thường xuyên. Đổi mới mạnh mẽ hoạt động kiểm tra; tăng cường kiểm tra công tác quản lý giáo dục và việc thực hiện nhiệm vụ tại các cơ sở giáo dục. Tăng cường chỉ đạo công tác tự kiểm tra của các cơ sở giáo dục.</w:t>
      </w:r>
    </w:p>
    <w:p w:rsidR="00523236" w:rsidRPr="00523236" w:rsidRDefault="00523236" w:rsidP="00523236">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993"/>
        </w:tabs>
        <w:ind w:left="0" w:firstLine="567"/>
        <w:rPr>
          <w:sz w:val="26"/>
          <w:szCs w:val="26"/>
        </w:rPr>
      </w:pPr>
      <w:r w:rsidRPr="00523236">
        <w:rPr>
          <w:color w:val="000000"/>
          <w:sz w:val="26"/>
          <w:szCs w:val="26"/>
        </w:rPr>
        <w:lastRenderedPageBreak/>
        <w:t xml:space="preserve"> Thực hiện nghiêm Quy định quản lý dạy thêm, học thêm trên đia bàn Quận 9. Kiên quyết xử lý nghiêm khắc các trường hợp dạy thêm không đúng quy định. Triển khai sử dụng hiệu quả Trang hỗ trợ học tập trực tuyến, tạo điều kiện tự học cho học sinh.</w:t>
      </w:r>
    </w:p>
    <w:p w:rsidR="00523236" w:rsidRPr="00523236" w:rsidRDefault="00523236" w:rsidP="00523236">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993"/>
        </w:tabs>
        <w:ind w:left="0" w:firstLine="567"/>
        <w:rPr>
          <w:sz w:val="26"/>
          <w:szCs w:val="26"/>
        </w:rPr>
      </w:pPr>
      <w:r w:rsidRPr="00523236">
        <w:rPr>
          <w:color w:val="000000"/>
          <w:sz w:val="26"/>
          <w:szCs w:val="26"/>
        </w:rPr>
        <w:t xml:space="preserve"> Quản lý chất lượng đầu ra; quản lý quá trình đào tạo và chuẩn hóa các điều kiện đảm bảo chất lượng. Tiếp tục đẩy mạnh công tác kiểm định chất lượng giáo dục; kiểm định trình độ ngoại ngữ, tin học của cán bộ quản lý, giáo viên và học sinh theo chuẩn quốc tế.</w:t>
      </w:r>
    </w:p>
    <w:p w:rsidR="00523236" w:rsidRPr="00523236" w:rsidRDefault="00523236" w:rsidP="00523236">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993"/>
        </w:tabs>
        <w:ind w:left="0" w:firstLine="567"/>
        <w:rPr>
          <w:sz w:val="26"/>
          <w:szCs w:val="26"/>
        </w:rPr>
      </w:pPr>
      <w:r w:rsidRPr="00523236">
        <w:rPr>
          <w:color w:val="000000"/>
          <w:sz w:val="26"/>
          <w:szCs w:val="26"/>
        </w:rPr>
        <w:t xml:space="preserve"> Đổi mới công tác thông tin, tuyên truyền các chủ trương, giải pháp thực hiện đổi mới toàn diện theo hướng chủ động, tích cực đưa thông tin nhanh chóng, chính xác, kịp thời đến với cán bộ quản lý, giáo viên, học sinh và người dân.  </w:t>
      </w:r>
    </w:p>
    <w:p w:rsidR="00523236" w:rsidRPr="00523236" w:rsidRDefault="00523236" w:rsidP="00523236">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993"/>
        </w:tabs>
        <w:ind w:left="0" w:firstLine="567"/>
        <w:rPr>
          <w:sz w:val="26"/>
          <w:szCs w:val="26"/>
        </w:rPr>
      </w:pPr>
      <w:r w:rsidRPr="00523236">
        <w:rPr>
          <w:color w:val="000000"/>
          <w:sz w:val="26"/>
          <w:szCs w:val="26"/>
        </w:rPr>
        <w:t xml:space="preserve"> Thực hiện công tác thi đua khen thưởng theo hướng thiết thực, hiệu quả, tránh hình thức. Biểu dương những gương thầy cô giáo tiêu biểu, điển hình trong dạy chữ, dạy người. Khen thưởng kịp thời các cá nhân, tập thể có những thành tích nổi bật, đột xuất. </w:t>
      </w:r>
    </w:p>
    <w:p w:rsidR="00523236" w:rsidRPr="00523236" w:rsidRDefault="00523236" w:rsidP="00523236">
      <w:pPr>
        <w:ind w:firstLine="567"/>
        <w:rPr>
          <w:b/>
          <w:sz w:val="26"/>
          <w:szCs w:val="26"/>
        </w:rPr>
      </w:pPr>
      <w:r w:rsidRPr="00523236">
        <w:rPr>
          <w:b/>
          <w:sz w:val="26"/>
          <w:szCs w:val="26"/>
        </w:rPr>
        <w:t xml:space="preserve">2. Đổi mới căn bản và toàn diện về chương trình, nội dung, phương pháp giảng dạy </w:t>
      </w:r>
      <w:r w:rsidRPr="00523236">
        <w:rPr>
          <w:sz w:val="26"/>
          <w:szCs w:val="26"/>
        </w:rPr>
        <w:t>-</w:t>
      </w:r>
      <w:r w:rsidRPr="00523236">
        <w:rPr>
          <w:b/>
          <w:sz w:val="26"/>
          <w:szCs w:val="26"/>
        </w:rPr>
        <w:t xml:space="preserve"> học tập, phương pháp kiểm tra - đánh giá; coi trọng quản lý chất lượng giáo dục.</w:t>
      </w:r>
    </w:p>
    <w:p w:rsidR="00523236" w:rsidRPr="00523236" w:rsidRDefault="00523236" w:rsidP="00523236">
      <w:pPr>
        <w:ind w:firstLine="567"/>
        <w:rPr>
          <w:b/>
          <w:sz w:val="26"/>
          <w:szCs w:val="26"/>
        </w:rPr>
      </w:pPr>
      <w:r w:rsidRPr="00523236">
        <w:rPr>
          <w:b/>
          <w:sz w:val="26"/>
          <w:szCs w:val="26"/>
        </w:rPr>
        <w:t>2.1. Nhiệm vụ chung:</w:t>
      </w:r>
    </w:p>
    <w:p w:rsidR="00523236" w:rsidRPr="00523236" w:rsidRDefault="00523236" w:rsidP="00523236">
      <w:pPr>
        <w:ind w:firstLine="567"/>
        <w:rPr>
          <w:sz w:val="26"/>
          <w:szCs w:val="26"/>
        </w:rPr>
      </w:pPr>
      <w:r w:rsidRPr="00523236">
        <w:rPr>
          <w:sz w:val="26"/>
          <w:szCs w:val="26"/>
        </w:rPr>
        <w:t xml:space="preserve">Tiếp tục quan tâm công tác giáo dục chính trị tư tưởng, giáo dục truyền thống, giáo dục đạo đức, lối sống, tinh thần yêu nước. Chú trọng xây dựng nền tảng gia đình, ý chí phụng sự Tổ quốc, xã hội và ý chí khởi nghiệp trong học sinh, sinh viên, nâng cao khả năng thực hành của học sinh.  </w:t>
      </w:r>
    </w:p>
    <w:p w:rsidR="00523236" w:rsidRPr="00523236" w:rsidRDefault="00523236" w:rsidP="00523236">
      <w:pPr>
        <w:ind w:firstLine="567"/>
        <w:rPr>
          <w:sz w:val="26"/>
          <w:szCs w:val="26"/>
        </w:rPr>
      </w:pPr>
      <w:r w:rsidRPr="00523236">
        <w:rPr>
          <w:sz w:val="26"/>
          <w:szCs w:val="26"/>
        </w:rPr>
        <w:t>Đẩy mạnh giáo dục nghệ thuật, giáo dục thể chất; đổi mới mạnh mẽ công tác giảng dạy và học tập các môn nhạc, họa, thể dục; chú trọng phát triển âm nhạc dân tộc và các môn võ dân tộc trong nhà trường.</w:t>
      </w:r>
    </w:p>
    <w:p w:rsidR="00523236" w:rsidRPr="00523236" w:rsidRDefault="00523236" w:rsidP="00523236">
      <w:pPr>
        <w:ind w:firstLine="567"/>
        <w:rPr>
          <w:sz w:val="26"/>
          <w:szCs w:val="26"/>
        </w:rPr>
      </w:pPr>
      <w:r w:rsidRPr="00523236">
        <w:rPr>
          <w:sz w:val="26"/>
          <w:szCs w:val="26"/>
        </w:rPr>
        <w:t>Chú trọng thực hiện các hoạt động giáo dục kỹ năng thực hành xã hội cho học sinh, trang bị kiến thức cho học sinh để các em có thể hòa nhập cộng đồng, tự giải quyết các vấn đề khó khăn gặp phải của bản thân.</w:t>
      </w:r>
    </w:p>
    <w:p w:rsidR="00523236" w:rsidRPr="00523236" w:rsidRDefault="00523236" w:rsidP="00523236">
      <w:pPr>
        <w:ind w:firstLine="567"/>
        <w:rPr>
          <w:sz w:val="26"/>
          <w:szCs w:val="26"/>
        </w:rPr>
      </w:pPr>
      <w:r w:rsidRPr="00523236">
        <w:rPr>
          <w:sz w:val="26"/>
          <w:szCs w:val="26"/>
        </w:rPr>
        <w:t>Tiếp tục tham mưu UBND Quận 9 hoàn thiện quy hoạch hệ thống trường lớp trên địa bàn Quận theo hướng đa dạng hóa hệ thống các loại hình giáo dục, bảo đảm nhu cầu học tập ở tất cả các cấp học, bậc học, ngành học; tăng cường cơ sở vật chất trường lớp, đầu tư trang thiết bị hiện đại, đảm bảo đủ chỗ học đạt chuẩn cho học sinh. Đẩy mạnh công tác xây dựng trường đạt chuẩn Quốc gia, nâng cao chất lượng các trường vùng còn khó khăn của quận.</w:t>
      </w:r>
    </w:p>
    <w:p w:rsidR="00523236" w:rsidRPr="00523236" w:rsidRDefault="00523236" w:rsidP="00523236">
      <w:pPr>
        <w:ind w:firstLine="567"/>
        <w:rPr>
          <w:sz w:val="26"/>
          <w:szCs w:val="26"/>
        </w:rPr>
      </w:pPr>
      <w:r w:rsidRPr="00523236">
        <w:rPr>
          <w:sz w:val="26"/>
          <w:szCs w:val="26"/>
        </w:rPr>
        <w:t>Đẩy mạnh công tác xây dựng cơ sở vật chất trường lớp, tăng cường trang thiết bị hiện đại phục vụ học tập và giảng dạy. Tiếp tục thực hiện nhận trẻ từ 6-18 tháng tại trường MN Trường Thạnh. Từng bước xây dựng trường theo mô hình tiên tiến hiện đại, hội nhập ở các cấp học, bậc học.</w:t>
      </w:r>
    </w:p>
    <w:p w:rsidR="00523236" w:rsidRPr="00523236" w:rsidRDefault="00523236" w:rsidP="00523236">
      <w:pPr>
        <w:ind w:firstLine="567"/>
        <w:rPr>
          <w:sz w:val="26"/>
          <w:szCs w:val="26"/>
        </w:rPr>
      </w:pPr>
      <w:r w:rsidRPr="00523236">
        <w:rPr>
          <w:sz w:val="26"/>
          <w:szCs w:val="26"/>
        </w:rPr>
        <w:t>Tiếp tục tham mưu UBND quận đẩy nhanh tiến độ xây dựng hồ bơi tại các đơn vị có điều kiện để thực hiện thành công Đề án “Phổ cập bơi cho học sinh”.</w:t>
      </w:r>
    </w:p>
    <w:p w:rsidR="00523236" w:rsidRPr="00523236" w:rsidRDefault="00523236" w:rsidP="00523236">
      <w:pPr>
        <w:ind w:firstLine="567"/>
        <w:rPr>
          <w:sz w:val="26"/>
          <w:szCs w:val="26"/>
        </w:rPr>
      </w:pPr>
      <w:r w:rsidRPr="00523236">
        <w:rPr>
          <w:sz w:val="26"/>
          <w:szCs w:val="26"/>
        </w:rPr>
        <w:t xml:space="preserve">Củng cố và nâng cao chất lượng phổ cập giáo dục mầm non cho trẻ 5 tuổi, kết quả phổ cập giáo dục tiểu học và trung học. Đẩy mạnh công tác phân luồng học sinh sau </w:t>
      </w:r>
      <w:r w:rsidRPr="00523236">
        <w:rPr>
          <w:sz w:val="26"/>
          <w:szCs w:val="26"/>
        </w:rPr>
        <w:lastRenderedPageBreak/>
        <w:t>trung học và công tác xóa mù chữ cho người lớn (đặc biệt chú trọng đối tượng sau 35 tuổi); đa dạng hóa phương thức học tập đáp ứng nhu cầu nhân lực, tạo cơ hội học tập suốt đời cho người dân.</w:t>
      </w:r>
    </w:p>
    <w:p w:rsidR="00523236" w:rsidRPr="00523236" w:rsidRDefault="00523236" w:rsidP="00523236">
      <w:pPr>
        <w:ind w:firstLine="567"/>
        <w:rPr>
          <w:sz w:val="26"/>
          <w:szCs w:val="26"/>
        </w:rPr>
      </w:pPr>
      <w:r w:rsidRPr="00523236">
        <w:rPr>
          <w:sz w:val="26"/>
          <w:szCs w:val="26"/>
        </w:rPr>
        <w:t>Tiếp tục đổi mới mạnh mẽ phương pháp giảng dạy và học tập. Chú trọng hướng dẫn học sinh phương pháp tự học, tự nghiên cứu, phương pháp làm việc theo nhóm. Tự chinh phục kiến thức thay cho việc nhồi nhét kiến thức; tăng cường tổ chức cho học sinh tham gia các tiết học ngoài nhà trường nhằm gắn liền lý thuyết với thực tiễn; khuyến khích, hướng dẫn và tạo điều kiện để học sinh nghiên cứu khoa học, vận dụng kiến thức đã học vào cuộc sống.</w:t>
      </w:r>
    </w:p>
    <w:p w:rsidR="00523236" w:rsidRPr="00523236" w:rsidRDefault="00523236" w:rsidP="00523236">
      <w:pPr>
        <w:ind w:firstLine="567"/>
        <w:rPr>
          <w:sz w:val="26"/>
          <w:szCs w:val="26"/>
        </w:rPr>
      </w:pPr>
      <w:r w:rsidRPr="00523236">
        <w:rPr>
          <w:sz w:val="26"/>
          <w:szCs w:val="26"/>
        </w:rPr>
        <w:t>Chú trọng giảm tải chương trình, khắc phục tình trạng quá tải, nặng nề về lý thuyết, nhẹ về thực hành. Đổi mới phương thức kiểm tra, đánh giá kết quả học tập, đạo đức của học sinh, theo hướng phát huy tính tích cực, tự giác, chủ động, sáng tạo của người học, chuyển trọng tâm đánh giá nội dung học tập sang đánh giá phẩm chất và năng lực của người học.</w:t>
      </w:r>
    </w:p>
    <w:p w:rsidR="00523236" w:rsidRPr="00523236" w:rsidRDefault="00523236" w:rsidP="00523236">
      <w:pPr>
        <w:ind w:firstLine="567"/>
        <w:rPr>
          <w:sz w:val="26"/>
          <w:szCs w:val="26"/>
        </w:rPr>
      </w:pPr>
      <w:r w:rsidRPr="00523236">
        <w:rPr>
          <w:sz w:val="26"/>
          <w:szCs w:val="26"/>
        </w:rPr>
        <w:t>Nâng cao hiệu quả phát triển, ứng dụng công nghệ thông tin và truyền thông trong quản lý, thông tin, điều hành, tác nghiệp. Ứng dụng công nghệ thông tin nâng cao hiệu quả công tác cải cách hành chính, nâng cao chất lượng giáo dục theo hướng tiên tiến và hiện đại, điện tử hiện đại hóa hệ thống thư viện trường học nhằm đẩy mạnh công tác nghiên cứu, giảng dạy và học tập cho giáo viên và học sinh.</w:t>
      </w:r>
    </w:p>
    <w:p w:rsidR="00523236" w:rsidRPr="00523236" w:rsidRDefault="00523236" w:rsidP="00523236">
      <w:pPr>
        <w:ind w:firstLine="567"/>
        <w:rPr>
          <w:b/>
          <w:sz w:val="26"/>
          <w:szCs w:val="26"/>
        </w:rPr>
      </w:pPr>
      <w:r w:rsidRPr="00523236">
        <w:rPr>
          <w:b/>
          <w:sz w:val="26"/>
          <w:szCs w:val="26"/>
        </w:rPr>
        <w:t>2.2. Giáo dục Mầm non:</w:t>
      </w:r>
    </w:p>
    <w:p w:rsidR="00523236" w:rsidRPr="00523236" w:rsidRDefault="00523236" w:rsidP="00523236">
      <w:pPr>
        <w:ind w:firstLine="567"/>
        <w:rPr>
          <w:sz w:val="26"/>
          <w:szCs w:val="26"/>
        </w:rPr>
      </w:pPr>
      <w:r w:rsidRPr="00523236">
        <w:rPr>
          <w:sz w:val="26"/>
          <w:szCs w:val="26"/>
        </w:rPr>
        <w:t>Củng cố mở rộng quy mô, mạng lưới cơ sở giáo dục mầm non trên địa bàn. Củng cố chất lượng tại các cơ sở giáo dục mầm non ngoài công lập.</w:t>
      </w:r>
    </w:p>
    <w:p w:rsidR="00523236" w:rsidRPr="00523236" w:rsidRDefault="00523236" w:rsidP="00523236">
      <w:pPr>
        <w:ind w:firstLine="567"/>
        <w:rPr>
          <w:color w:val="000000"/>
          <w:sz w:val="26"/>
          <w:szCs w:val="26"/>
        </w:rPr>
      </w:pPr>
      <w:r w:rsidRPr="00523236">
        <w:rPr>
          <w:color w:val="000000"/>
          <w:sz w:val="26"/>
          <w:szCs w:val="26"/>
        </w:rPr>
        <w:t>Tăng cường công tác quản lý các cơ sở giáo dục mầm non ngoài công lập, nhất là các nhóm trẻ, lớp mẫu giáo độc lập. Thực hiện lộ trình đảm bảo tỷ lệ trẻ mầm non học công lập và ngoài công lập theo đề án của Quận.</w:t>
      </w:r>
    </w:p>
    <w:p w:rsidR="00523236" w:rsidRPr="00523236" w:rsidRDefault="00523236" w:rsidP="00523236">
      <w:pPr>
        <w:ind w:firstLine="567"/>
        <w:rPr>
          <w:sz w:val="26"/>
          <w:szCs w:val="26"/>
        </w:rPr>
      </w:pPr>
      <w:r w:rsidRPr="00523236">
        <w:rPr>
          <w:sz w:val="26"/>
          <w:szCs w:val="26"/>
        </w:rPr>
        <w:t>Triển khai tài liệu chuyên môn quản lý nhóm trẻ, lớp mẫu giáo độc lập tư thục. Tập huấn, bồi dưỡng cho đội ngũ quản lí ở các phường. Tiếp tục bồi dưỡng đạo đức nghề nghiệp, trình độ chuyên môn nghiệp vụ cho đội ngũ giáo viên mầm non ngoài công lập.</w:t>
      </w:r>
    </w:p>
    <w:p w:rsidR="00523236" w:rsidRPr="00523236" w:rsidRDefault="00523236" w:rsidP="00523236">
      <w:pPr>
        <w:ind w:firstLine="567"/>
        <w:rPr>
          <w:color w:val="FF0000"/>
          <w:sz w:val="26"/>
          <w:szCs w:val="26"/>
        </w:rPr>
      </w:pPr>
      <w:r w:rsidRPr="00523236">
        <w:rPr>
          <w:sz w:val="26"/>
          <w:szCs w:val="26"/>
        </w:rPr>
        <w:t>Duy trì việc đảm bảo chất lượng chăm sóc nuôi dưỡng, bảo vệ sức khỏe và an toàn tuyệt đối cho trẻ</w:t>
      </w:r>
      <w:r w:rsidR="00E17E96">
        <w:rPr>
          <w:sz w:val="26"/>
          <w:szCs w:val="26"/>
        </w:rPr>
        <w:t xml:space="preserve">; duy trì100% </w:t>
      </w:r>
      <w:r w:rsidRPr="00523236">
        <w:rPr>
          <w:sz w:val="26"/>
          <w:szCs w:val="26"/>
        </w:rPr>
        <w:t xml:space="preserve">trẻ </w:t>
      </w:r>
      <w:r w:rsidR="00E17E96">
        <w:rPr>
          <w:sz w:val="26"/>
          <w:szCs w:val="26"/>
        </w:rPr>
        <w:t>ăn</w:t>
      </w:r>
      <w:r w:rsidRPr="00523236">
        <w:rPr>
          <w:sz w:val="26"/>
          <w:szCs w:val="26"/>
        </w:rPr>
        <w:t xml:space="preserve"> bán trú. Củng cố, nâng cao chất lượng giáo dục mầm non cho trẻ em năm tuổi. Tiếp tục làm tốt công tác phổ biến kiến thức nuôi dạy trẻ cho các bậc cha mẹ, cộng đồng và tuyên truyền về đổi mới giáo dục mầm non. Đẩy mạnh công tác phát hiện chẩn đoán, can thiệp sớm và xây dựng kế hoạch cá nhân cho trẻ khuyết tật học hòa nhập tại trường mầm non.</w:t>
      </w:r>
    </w:p>
    <w:p w:rsidR="00523236" w:rsidRPr="00523236" w:rsidRDefault="00523236" w:rsidP="00523236">
      <w:pPr>
        <w:ind w:firstLine="567"/>
        <w:rPr>
          <w:b/>
          <w:sz w:val="26"/>
          <w:szCs w:val="26"/>
        </w:rPr>
      </w:pPr>
      <w:r w:rsidRPr="00523236">
        <w:rPr>
          <w:b/>
          <w:sz w:val="26"/>
          <w:szCs w:val="26"/>
        </w:rPr>
        <w:t>2.3. Giáo dục phổ thông:</w:t>
      </w:r>
    </w:p>
    <w:p w:rsidR="00523236" w:rsidRPr="00523236" w:rsidRDefault="00523236" w:rsidP="00523236">
      <w:pPr>
        <w:ind w:firstLine="567"/>
        <w:rPr>
          <w:b/>
          <w:sz w:val="26"/>
          <w:szCs w:val="26"/>
        </w:rPr>
      </w:pPr>
      <w:r w:rsidRPr="00523236">
        <w:rPr>
          <w:b/>
          <w:sz w:val="26"/>
          <w:szCs w:val="26"/>
        </w:rPr>
        <w:t>a) Giáo dục Tiểu học</w:t>
      </w:r>
    </w:p>
    <w:p w:rsidR="00523236" w:rsidRPr="00523236" w:rsidRDefault="00523236" w:rsidP="00523236">
      <w:pPr>
        <w:ind w:firstLine="567"/>
        <w:rPr>
          <w:sz w:val="26"/>
          <w:szCs w:val="26"/>
        </w:rPr>
      </w:pPr>
      <w:r w:rsidRPr="00523236">
        <w:rPr>
          <w:sz w:val="26"/>
          <w:szCs w:val="26"/>
        </w:rPr>
        <w:t>Đảm bảo 100% trẻ 6 tuổi vào học lớp một, 100% học sinh tiểu học được học 2 buổi/ ngày, 100% học sinh được học tiếng Anh, được trang bị đủ 4 kỹ năng (nghe, đọc, nói, viết). Duy trì và đảm bảo chất lượng phổ cập Giáo dục tiểu học.</w:t>
      </w:r>
    </w:p>
    <w:p w:rsidR="00523236" w:rsidRPr="00523236" w:rsidRDefault="00523236" w:rsidP="00523236">
      <w:pPr>
        <w:ind w:firstLine="567"/>
        <w:rPr>
          <w:sz w:val="26"/>
          <w:szCs w:val="26"/>
        </w:rPr>
      </w:pPr>
      <w:r w:rsidRPr="00523236">
        <w:rPr>
          <w:sz w:val="26"/>
          <w:szCs w:val="26"/>
        </w:rPr>
        <w:t xml:space="preserve">Thực hiện dạy học theo hướng tinh giảm, tiếp cận định hướng chương trình giáo dục phổ thông mới. Điều chỉnh nội dung dạy học một cách hợp lý, phù hợp đặc điểm tâm sinh lí học sinh tiểu học, tích hợp các nội dung vào các môn học và hoạt động giáo </w:t>
      </w:r>
      <w:r w:rsidRPr="00523236">
        <w:rPr>
          <w:sz w:val="26"/>
          <w:szCs w:val="26"/>
        </w:rPr>
        <w:lastRenderedPageBreak/>
        <w:t>dục. Nâng cao chất lượng giáo dục hòa nhập học sinh khuyết tật; tạo cơ hội thuận lợi tiếp cận giáo dục cho trẻ em có hoàn cảnh khó khăn.</w:t>
      </w:r>
    </w:p>
    <w:p w:rsidR="00523236" w:rsidRPr="00523236" w:rsidRDefault="00523236" w:rsidP="00523236">
      <w:pPr>
        <w:ind w:firstLine="567"/>
        <w:rPr>
          <w:sz w:val="26"/>
          <w:szCs w:val="26"/>
        </w:rPr>
      </w:pPr>
      <w:r w:rsidRPr="00523236">
        <w:rPr>
          <w:sz w:val="26"/>
          <w:szCs w:val="26"/>
        </w:rPr>
        <w:t>Đổi mới Phương pháp dạy học theo hướng hiện đại, đẩy mạnh các phương pháp dạy học tích cực. Đẩy mạnh công tác giáo dục thể chất, thẩm mỹ gắn với các hoạt động ngoại khóa. Tiếp tục đưa giáo dục văn hóa truyền thống vào nhà trường.</w:t>
      </w:r>
    </w:p>
    <w:p w:rsidR="00523236" w:rsidRPr="00523236" w:rsidRDefault="00523236" w:rsidP="00523236">
      <w:pPr>
        <w:ind w:firstLine="567"/>
        <w:rPr>
          <w:sz w:val="26"/>
          <w:szCs w:val="26"/>
        </w:rPr>
      </w:pPr>
      <w:r w:rsidRPr="00523236">
        <w:rPr>
          <w:sz w:val="26"/>
          <w:szCs w:val="26"/>
        </w:rPr>
        <w:t>Thực hiện ứng dụng công nghệ thông tin trong dạy học và quản lý, thực hiện hồ sơ sổ sách, thống kê số liệu, báo cáo,... theo quy định.</w:t>
      </w:r>
    </w:p>
    <w:p w:rsidR="00523236" w:rsidRPr="00523236" w:rsidRDefault="00523236" w:rsidP="00523236">
      <w:pPr>
        <w:ind w:firstLine="567"/>
        <w:rPr>
          <w:sz w:val="26"/>
          <w:szCs w:val="26"/>
        </w:rPr>
      </w:pPr>
      <w:r w:rsidRPr="00523236">
        <w:rPr>
          <w:sz w:val="26"/>
          <w:szCs w:val="26"/>
        </w:rPr>
        <w:t>Phát huy các nguồn lực xã hội xây dựng tủ sách lớp học, mô hình “thư viện xanh”, “thư viện thân thiện”, phát triển văn hóa đọc, tăng cường các thiết bị dạy học hiện đại, ứng dụng công nghệ thông tin, phần mềm dạy học, thiết bị dạy học tự làm.</w:t>
      </w:r>
    </w:p>
    <w:p w:rsidR="00523236" w:rsidRPr="00523236" w:rsidRDefault="00523236" w:rsidP="00523236">
      <w:pPr>
        <w:ind w:firstLine="567"/>
        <w:rPr>
          <w:b/>
          <w:sz w:val="26"/>
          <w:szCs w:val="26"/>
        </w:rPr>
      </w:pPr>
      <w:r w:rsidRPr="00523236">
        <w:rPr>
          <w:b/>
          <w:sz w:val="26"/>
          <w:szCs w:val="26"/>
        </w:rPr>
        <w:t>b) Giáo dục Trung học:</w:t>
      </w:r>
    </w:p>
    <w:p w:rsidR="00523236" w:rsidRPr="00523236" w:rsidRDefault="00523236" w:rsidP="00523236">
      <w:pPr>
        <w:ind w:firstLine="567"/>
        <w:rPr>
          <w:sz w:val="26"/>
          <w:szCs w:val="26"/>
        </w:rPr>
      </w:pPr>
      <w:r w:rsidRPr="00523236">
        <w:rPr>
          <w:sz w:val="26"/>
          <w:szCs w:val="26"/>
        </w:rPr>
        <w:t xml:space="preserve">Kéo giảm sĩ số học sinh/lớp, giữ vững 100% trường dạy 02 buổi/ngày. </w:t>
      </w:r>
    </w:p>
    <w:p w:rsidR="00523236" w:rsidRPr="00523236" w:rsidRDefault="00523236" w:rsidP="00523236">
      <w:pPr>
        <w:ind w:firstLine="567"/>
        <w:rPr>
          <w:sz w:val="26"/>
          <w:szCs w:val="26"/>
        </w:rPr>
      </w:pPr>
      <w:r w:rsidRPr="00523236">
        <w:rPr>
          <w:sz w:val="26"/>
          <w:szCs w:val="26"/>
        </w:rPr>
        <w:t>Nâng cao vai trò, trách nhiệm Hiệu trưởng trong chỉ đạo chuyên môn; phát huy tính tích cực, chủ động của tổ trưởng chuyên môn và giáo viên giỏi trong việc xây dựng và thực hiện kế hoạch giáo dục nhà trường; tự chủ trong thực hiện chương trình trên cơ sở đảm bảo chuẩn kiến thức, kỹ năng và thời lượng dạy học, tạo điều kiện tổ chức các chủ đề dạy học, các hoạt động trải nghiệm; đưa phương pháp dạy học theo định hướng giáo dục STEM đến với học sinh, tăng cường công tác kiểm tra nội bộ nhà trường đảm bảo thực hiện thành công các nhiệm vụ giáo dục trung học theo tinh thần tích cực, chủ động đổi mới.</w:t>
      </w:r>
    </w:p>
    <w:p w:rsidR="00523236" w:rsidRPr="00523236" w:rsidRDefault="00523236" w:rsidP="00523236">
      <w:pPr>
        <w:ind w:firstLine="567"/>
        <w:rPr>
          <w:sz w:val="26"/>
          <w:szCs w:val="26"/>
        </w:rPr>
      </w:pPr>
      <w:r w:rsidRPr="00523236">
        <w:rPr>
          <w:sz w:val="26"/>
          <w:szCs w:val="26"/>
        </w:rPr>
        <w:t>Đổi mới nội dung, phương pháp tổ chức dạy nghề phổ thông, giáo dục hướng nghiệp, phân luồng học sinh.</w:t>
      </w:r>
    </w:p>
    <w:p w:rsidR="00523236" w:rsidRPr="00523236" w:rsidRDefault="00523236" w:rsidP="00523236">
      <w:pPr>
        <w:ind w:firstLine="567"/>
        <w:rPr>
          <w:sz w:val="26"/>
          <w:szCs w:val="26"/>
        </w:rPr>
      </w:pPr>
      <w:r w:rsidRPr="00523236">
        <w:rPr>
          <w:sz w:val="26"/>
          <w:szCs w:val="26"/>
        </w:rPr>
        <w:t>Tăng cường kỹ năng thực hành, vận dụng kiến thức, kỹ năng giải quyết các vấn đề thực tiễn góp phần hình thành, phát triển năng lực và qua đó giúp học sinh xác định động cơ, thái độ học tập. Tổ chức các hoạt động giáo dục gắn với thực tiễn cuộc sống, tổ chức các hoạt động dạy học hướng đến việc phát triển năng lực học sinh. Phấn đấu 100% trường tổ chức thực hiện được nội dung đổi mới hoạt động chuyên môn, tổ chức được ít nhất một hoạt động dạy học theo định hướng giáo dục STEM/học kỳ và tham gia các hoạt động phong trào, hội thi, cuộc thi về chuyên môn do Sở, Phòng Giáo dục tổ chức.</w:t>
      </w:r>
    </w:p>
    <w:p w:rsidR="00523236" w:rsidRPr="00523236" w:rsidRDefault="00523236" w:rsidP="00523236">
      <w:pPr>
        <w:ind w:firstLine="567"/>
        <w:rPr>
          <w:sz w:val="26"/>
          <w:szCs w:val="26"/>
        </w:rPr>
      </w:pPr>
      <w:r w:rsidRPr="00523236">
        <w:rPr>
          <w:sz w:val="26"/>
          <w:szCs w:val="26"/>
        </w:rPr>
        <w:t>Tiếp tục đổi mới kiểm tra đánh giá theo định hướng phát triển năng lực và phẩm chất của học sinh. Chú trọng đánh giá trong quá trình dạy học và đánh giá tổng kết cuối kỳ, cuối năm học. Hiệu trưởng chỉ đạo các tổ/nhóm chuyên môn khảo sát và nâng cao chất lượng các bài kiểm tra; các nội dung có liên quan đến các tình huống thực tiễn cần lựa chọn nội dung phù hợp, có tính giáo dục và hợp thực tế.</w:t>
      </w:r>
    </w:p>
    <w:p w:rsidR="00523236" w:rsidRPr="00523236" w:rsidRDefault="00523236" w:rsidP="00523236">
      <w:pPr>
        <w:ind w:firstLine="567"/>
        <w:rPr>
          <w:sz w:val="26"/>
          <w:szCs w:val="26"/>
        </w:rPr>
      </w:pPr>
      <w:r w:rsidRPr="00523236">
        <w:rPr>
          <w:sz w:val="26"/>
          <w:szCs w:val="26"/>
        </w:rPr>
        <w:t>Hướng dẫn, kiểm soát việc dạy học bổ sung chương trình nước ngoài, dạy học với giáo viên nước ngoài đúng quy định. Tiếp tục triển khai thực hiện Đề án “Dạy và học các môn Toán, Khoa học và Tiếng Anh tích hợp chương trình Anh và Việt Nam.”</w:t>
      </w:r>
    </w:p>
    <w:p w:rsidR="00523236" w:rsidRPr="00523236" w:rsidRDefault="00523236" w:rsidP="00523236">
      <w:pPr>
        <w:ind w:firstLine="567"/>
        <w:rPr>
          <w:sz w:val="26"/>
          <w:szCs w:val="26"/>
        </w:rPr>
      </w:pPr>
      <w:r w:rsidRPr="00523236">
        <w:rPr>
          <w:sz w:val="26"/>
          <w:szCs w:val="26"/>
        </w:rPr>
        <w:t>Đảm bảo duy trì và nâng cao chất lượng phổ cập giáo dục bậc trung học; 100%  phường hoàn thành việc cập nhật và chuyển dữ liệu giáo dục phổ cập trên hệ thống đúng hạn; 100% các trường có người phụ trách công tác phổ cập giáo dục hướng nghiệp, phân luồng.</w:t>
      </w:r>
    </w:p>
    <w:p w:rsidR="00523236" w:rsidRPr="00523236" w:rsidRDefault="00523236" w:rsidP="00523236">
      <w:pPr>
        <w:ind w:firstLine="567"/>
        <w:rPr>
          <w:b/>
          <w:sz w:val="26"/>
          <w:szCs w:val="26"/>
        </w:rPr>
      </w:pPr>
      <w:r w:rsidRPr="00523236">
        <w:rPr>
          <w:b/>
          <w:sz w:val="26"/>
          <w:szCs w:val="26"/>
        </w:rPr>
        <w:t>2.4. Giáo dục nghề nghiệp - Giáo dục thường xuyên:</w:t>
      </w:r>
    </w:p>
    <w:p w:rsidR="00523236" w:rsidRPr="00523236" w:rsidRDefault="00523236" w:rsidP="00523236">
      <w:pPr>
        <w:ind w:firstLine="567"/>
        <w:rPr>
          <w:sz w:val="26"/>
          <w:szCs w:val="26"/>
        </w:rPr>
      </w:pPr>
      <w:r w:rsidRPr="00523236">
        <w:rPr>
          <w:sz w:val="26"/>
          <w:szCs w:val="26"/>
        </w:rPr>
        <w:lastRenderedPageBreak/>
        <w:t>Tiếp tục thực hiện Đề án xóa mù chữ giai đoạn 2014-2020; Đề án xây dựng xã hội học tập trên địa bàn Thành phố Hồ Chí Minh giai đoạn 2012-2020.</w:t>
      </w:r>
    </w:p>
    <w:p w:rsidR="00523236" w:rsidRPr="00523236" w:rsidRDefault="00523236" w:rsidP="00523236">
      <w:pPr>
        <w:ind w:firstLine="567"/>
        <w:rPr>
          <w:sz w:val="26"/>
          <w:szCs w:val="26"/>
        </w:rPr>
      </w:pPr>
      <w:r w:rsidRPr="00523236">
        <w:rPr>
          <w:sz w:val="26"/>
          <w:szCs w:val="26"/>
        </w:rPr>
        <w:t>Đa dạng hóa chương trình, nội dung và hình thức tổ chức dạy học, chú trọng phát triển các chương trình bồi dưỡng ngắn hạn; tiếp tục mở rộng dạy văn hóa kết hợp với dạy nghề; tổ chức giáo dục khởi nghiệp, góp phần phân luồng học sinh sau tốt nghiệp Trung học cơ sở.</w:t>
      </w:r>
    </w:p>
    <w:p w:rsidR="00523236" w:rsidRPr="00523236" w:rsidRDefault="00523236" w:rsidP="00523236">
      <w:pPr>
        <w:ind w:firstLine="567"/>
        <w:rPr>
          <w:sz w:val="26"/>
          <w:szCs w:val="26"/>
        </w:rPr>
      </w:pPr>
      <w:r w:rsidRPr="00523236">
        <w:rPr>
          <w:sz w:val="26"/>
          <w:szCs w:val="26"/>
        </w:rPr>
        <w:t>Nâng cao chất lượng hoạt động các trung tâm học tập cộng đồng theo hướng thiết thực và hiệu quả. Tiếp tục rà soát số liệu về công tác chống mù chữ, nâng cao tỉ lệ xóa mù chữ cho người dân. Thực hiện tốt công tác phối hợp và hoàn thành các tiêu chí giáo dục và đào tạo.</w:t>
      </w:r>
    </w:p>
    <w:p w:rsidR="00523236" w:rsidRPr="00523236" w:rsidRDefault="00523236" w:rsidP="00523236">
      <w:pPr>
        <w:pBdr>
          <w:top w:val="nil"/>
          <w:left w:val="nil"/>
          <w:bottom w:val="nil"/>
          <w:right w:val="nil"/>
          <w:between w:val="nil"/>
        </w:pBdr>
        <w:ind w:firstLine="567"/>
        <w:rPr>
          <w:b/>
          <w:color w:val="000000"/>
          <w:sz w:val="26"/>
          <w:szCs w:val="26"/>
        </w:rPr>
      </w:pPr>
      <w:r w:rsidRPr="00523236">
        <w:rPr>
          <w:b/>
          <w:color w:val="000000"/>
          <w:sz w:val="26"/>
          <w:szCs w:val="26"/>
        </w:rPr>
        <w:t>3. Phát triển đội ngũ nhà giáo và cán bộ quản lý giáo dục:</w:t>
      </w:r>
    </w:p>
    <w:p w:rsidR="00523236" w:rsidRPr="00523236" w:rsidRDefault="00523236" w:rsidP="00523236">
      <w:pPr>
        <w:pBdr>
          <w:top w:val="nil"/>
          <w:left w:val="nil"/>
          <w:bottom w:val="nil"/>
          <w:right w:val="nil"/>
          <w:between w:val="nil"/>
        </w:pBdr>
        <w:ind w:firstLine="567"/>
        <w:rPr>
          <w:color w:val="000000"/>
          <w:sz w:val="26"/>
          <w:szCs w:val="26"/>
        </w:rPr>
      </w:pPr>
      <w:r w:rsidRPr="00523236">
        <w:rPr>
          <w:color w:val="000000"/>
          <w:sz w:val="26"/>
          <w:szCs w:val="26"/>
        </w:rPr>
        <w:t>Tiếp tục triển khai thực hiện Đề án Đào tạo, bồi dưỡng cán bộ quản lý và giáo viên, đảm bảo đủ số lượng giáo viên các cấp học, bồi dưỡng nâng cao trình độ chính trị, ngoại ngữ, tin học và bồi dưỡng thường xuyên cho giáo viên. Nâng cao năng lực ứng dụng công nghệ thông tin trong quản lý và giáo dục.</w:t>
      </w:r>
    </w:p>
    <w:p w:rsidR="00523236" w:rsidRPr="00523236" w:rsidRDefault="00523236" w:rsidP="00523236">
      <w:pPr>
        <w:pBdr>
          <w:top w:val="nil"/>
          <w:left w:val="nil"/>
          <w:bottom w:val="nil"/>
          <w:right w:val="nil"/>
          <w:between w:val="nil"/>
        </w:pBdr>
        <w:ind w:firstLine="567"/>
        <w:rPr>
          <w:color w:val="000000"/>
          <w:sz w:val="26"/>
          <w:szCs w:val="26"/>
        </w:rPr>
      </w:pPr>
      <w:r w:rsidRPr="00523236">
        <w:rPr>
          <w:color w:val="000000"/>
          <w:sz w:val="26"/>
          <w:szCs w:val="26"/>
        </w:rPr>
        <w:t>Tiếp tục triển khai bồi dưỡng, nâng cao kỹ năng giảng dạy tiếng Anh cho giáo viên các bậc học theo Đề án “ Phổ cập và nâng cao năng lực sử dụng tiếng Anh cho học sinh phổ thông và chuyên nghiệp Thành phố” theo phương thức đào tạo trong và ngoài nước.</w:t>
      </w:r>
    </w:p>
    <w:p w:rsidR="00523236" w:rsidRPr="00523236" w:rsidRDefault="00523236" w:rsidP="00523236">
      <w:pPr>
        <w:pBdr>
          <w:top w:val="nil"/>
          <w:left w:val="nil"/>
          <w:bottom w:val="nil"/>
          <w:right w:val="nil"/>
          <w:between w:val="nil"/>
        </w:pBdr>
        <w:ind w:firstLine="567"/>
        <w:rPr>
          <w:color w:val="000000"/>
          <w:sz w:val="26"/>
          <w:szCs w:val="26"/>
        </w:rPr>
      </w:pPr>
      <w:r w:rsidRPr="00523236">
        <w:rPr>
          <w:color w:val="000000"/>
          <w:sz w:val="26"/>
          <w:szCs w:val="26"/>
        </w:rPr>
        <w:t>Tiếp tục cử giáo viên tham gia lớp đào tạo giáo viên dạy Toán, Khoa học bằng Tiếng Anh theo Kế hoạch đã được Ủy ban nhân dân Thành phố phê duyệt.</w:t>
      </w:r>
    </w:p>
    <w:p w:rsidR="00523236" w:rsidRPr="00523236" w:rsidRDefault="00523236" w:rsidP="00523236">
      <w:pPr>
        <w:pBdr>
          <w:top w:val="nil"/>
          <w:left w:val="nil"/>
          <w:bottom w:val="nil"/>
          <w:right w:val="nil"/>
          <w:between w:val="nil"/>
        </w:pBdr>
        <w:ind w:firstLine="567"/>
        <w:rPr>
          <w:color w:val="000000"/>
          <w:sz w:val="26"/>
          <w:szCs w:val="26"/>
        </w:rPr>
      </w:pPr>
      <w:r w:rsidRPr="00523236">
        <w:rPr>
          <w:color w:val="000000"/>
          <w:sz w:val="26"/>
          <w:szCs w:val="26"/>
        </w:rPr>
        <w:t>Thường xuyên thực hiện công tác rà soát, sắp xếp lại đội ngũ nhà giáo và cán bộ quản lý giáo dục phù hợp.</w:t>
      </w:r>
    </w:p>
    <w:p w:rsidR="00523236" w:rsidRPr="00523236" w:rsidRDefault="00523236" w:rsidP="00523236">
      <w:pPr>
        <w:pBdr>
          <w:top w:val="nil"/>
          <w:left w:val="nil"/>
          <w:bottom w:val="nil"/>
          <w:right w:val="nil"/>
          <w:between w:val="nil"/>
        </w:pBdr>
        <w:ind w:firstLine="567"/>
        <w:rPr>
          <w:color w:val="000000"/>
          <w:sz w:val="26"/>
          <w:szCs w:val="26"/>
        </w:rPr>
      </w:pPr>
      <w:r w:rsidRPr="00523236">
        <w:rPr>
          <w:color w:val="000000"/>
          <w:sz w:val="26"/>
          <w:szCs w:val="26"/>
        </w:rPr>
        <w:t>Tổ chức đánh giá, xếp loại nhà giáo, cán bộ quản lý ở các bậc học, cấp học theo các chuẩn của Bộ Giáo dục và Đào tạo.</w:t>
      </w:r>
    </w:p>
    <w:p w:rsidR="00523236" w:rsidRPr="00523236" w:rsidRDefault="00523236" w:rsidP="00523236">
      <w:pPr>
        <w:ind w:firstLine="567"/>
        <w:rPr>
          <w:b/>
          <w:sz w:val="26"/>
          <w:szCs w:val="26"/>
        </w:rPr>
      </w:pPr>
      <w:r w:rsidRPr="00523236">
        <w:rPr>
          <w:b/>
          <w:sz w:val="26"/>
          <w:szCs w:val="26"/>
        </w:rPr>
        <w:t>4. Tăng nguồn lực đầu tư và đổi mới cơ chế tài chính giáo dục:</w:t>
      </w:r>
    </w:p>
    <w:p w:rsidR="00523236" w:rsidRPr="00523236" w:rsidRDefault="00523236" w:rsidP="00523236">
      <w:pPr>
        <w:ind w:firstLine="567"/>
        <w:rPr>
          <w:sz w:val="26"/>
          <w:szCs w:val="26"/>
        </w:rPr>
      </w:pPr>
      <w:r w:rsidRPr="00523236">
        <w:rPr>
          <w:sz w:val="26"/>
          <w:szCs w:val="26"/>
        </w:rPr>
        <w:t>Thực hiện tốt các chính sách miễn, giảm học phí, các chính sách xã hội đảm bảo mọi học sinh có hoàn cảnh khó khăn có khả năng học tập đều được đi học; chăm lo đời sống vật chất và tinh thần cho đội ngũ giáo viên, cán bộ, nhân viên Ngành Giáo dục.</w:t>
      </w:r>
    </w:p>
    <w:p w:rsidR="00523236" w:rsidRPr="00523236" w:rsidRDefault="00523236" w:rsidP="00523236">
      <w:pPr>
        <w:ind w:firstLine="567"/>
        <w:rPr>
          <w:sz w:val="26"/>
          <w:szCs w:val="26"/>
        </w:rPr>
      </w:pPr>
      <w:r w:rsidRPr="00523236">
        <w:rPr>
          <w:sz w:val="26"/>
          <w:szCs w:val="26"/>
        </w:rPr>
        <w:t>Tiếp tục thực hiện xã hội hóa trong giáo dục và đào tạo, huy động mọi nguồn lực đầu tư để phát triển giáo dục. Tạo điều kiện các cơ sở giáo dục, đào tạo, dạy nghề ngoài công lập để phát triển giáo dục mầm non, giáo dục nghề nghiệp ngoài công lập.</w:t>
      </w:r>
    </w:p>
    <w:p w:rsidR="00523236" w:rsidRPr="00523236" w:rsidRDefault="00523236" w:rsidP="00523236">
      <w:pPr>
        <w:ind w:firstLine="567"/>
        <w:rPr>
          <w:sz w:val="26"/>
          <w:szCs w:val="26"/>
        </w:rPr>
      </w:pPr>
      <w:r w:rsidRPr="00523236">
        <w:rPr>
          <w:sz w:val="26"/>
          <w:szCs w:val="26"/>
        </w:rPr>
        <w:t>Từng bước triển khai thực hiện Đề án Thư viện điện tử tại các trường có đủ điều kiện.</w:t>
      </w:r>
    </w:p>
    <w:p w:rsidR="00523236" w:rsidRPr="00523236" w:rsidRDefault="00523236" w:rsidP="00523236">
      <w:pPr>
        <w:ind w:firstLine="567"/>
        <w:rPr>
          <w:b/>
          <w:sz w:val="26"/>
          <w:szCs w:val="26"/>
        </w:rPr>
      </w:pPr>
      <w:r w:rsidRPr="00523236">
        <w:rPr>
          <w:b/>
          <w:sz w:val="26"/>
          <w:szCs w:val="26"/>
        </w:rPr>
        <w:t>5. Tăng cường cơ hội tiếp cận giáo dục cho trẻ em có hoàn cảnh khó khăn, trẻ em khuyết tật đến trường và hòa nhập vào cuộc sống.</w:t>
      </w:r>
    </w:p>
    <w:p w:rsidR="00523236" w:rsidRPr="00523236" w:rsidRDefault="00523236" w:rsidP="00523236">
      <w:pPr>
        <w:ind w:firstLine="567"/>
        <w:rPr>
          <w:sz w:val="26"/>
          <w:szCs w:val="26"/>
        </w:rPr>
      </w:pPr>
      <w:r w:rsidRPr="00523236">
        <w:rPr>
          <w:sz w:val="26"/>
          <w:szCs w:val="26"/>
        </w:rPr>
        <w:t>Đẩy mạnh thực hiện việc chăm lo cho học sinh nghèo, đảm bảo công bằng trong giáo dục, đảm bảo không có trẻ em nào không được đến trường vì hoàn cảnh kinh tế gia đình khó khăn. Thực hiện tốt giáo dục hòa nhập cho học sinh khuyết tật.</w:t>
      </w:r>
    </w:p>
    <w:p w:rsidR="00523236" w:rsidRPr="00523236" w:rsidRDefault="00523236" w:rsidP="00523236">
      <w:pPr>
        <w:ind w:firstLine="567"/>
        <w:rPr>
          <w:sz w:val="26"/>
          <w:szCs w:val="26"/>
        </w:rPr>
      </w:pPr>
      <w:r w:rsidRPr="00523236">
        <w:rPr>
          <w:sz w:val="26"/>
          <w:szCs w:val="26"/>
        </w:rPr>
        <w:t>Tạo điều kiện tốt nhất (về thủ tục) để trẻ lang thang, cơ nhỡ có thể đến trường học tập tại các lớp học linh hoạt theo kế hoạch giáo dục cá nhân, thời khóa biểu điều chỉnh phù hợp trình độ đối tượng học sinh và điều kiện của đơn vị.</w:t>
      </w:r>
    </w:p>
    <w:p w:rsidR="00523236" w:rsidRPr="00523236" w:rsidRDefault="00523236" w:rsidP="00523236">
      <w:pPr>
        <w:ind w:firstLine="567"/>
        <w:rPr>
          <w:sz w:val="26"/>
          <w:szCs w:val="26"/>
        </w:rPr>
      </w:pPr>
      <w:r w:rsidRPr="00523236">
        <w:rPr>
          <w:sz w:val="26"/>
          <w:szCs w:val="26"/>
        </w:rPr>
        <w:lastRenderedPageBreak/>
        <w:t>Tạo điều kiện để trẻ khuyết tật được học tập bình đẳng và hòa nhập cộng đồng, giáo dục trẻ phù hợp đối tượng, chủ động điều chỉnh linh hoạt về tổ chức dạy học, chương trình, phương pháp dạy học và đánh giá học sinh khuyết tật.</w:t>
      </w:r>
    </w:p>
    <w:p w:rsidR="00523236" w:rsidRPr="00523236" w:rsidRDefault="00523236" w:rsidP="00523236">
      <w:pPr>
        <w:ind w:firstLine="567"/>
        <w:rPr>
          <w:sz w:val="26"/>
          <w:szCs w:val="26"/>
        </w:rPr>
      </w:pPr>
      <w:r w:rsidRPr="00523236">
        <w:rPr>
          <w:sz w:val="26"/>
          <w:szCs w:val="26"/>
        </w:rPr>
        <w:t>Thực hiện việc tiếp nhận và đưa vào sử dụng Trung tâm hỗ trợ giáo dục hòa nhập của quận để tạo điều kiện cho học sinh khuyết tật được đến trường và thụ hưởng những điều kiện học tập phù hợp với điều kiện của cá nhân.</w:t>
      </w:r>
    </w:p>
    <w:p w:rsidR="00523236" w:rsidRPr="00523236" w:rsidRDefault="00523236" w:rsidP="00523236">
      <w:pPr>
        <w:ind w:firstLine="567"/>
        <w:rPr>
          <w:sz w:val="26"/>
          <w:szCs w:val="26"/>
        </w:rPr>
      </w:pPr>
      <w:r w:rsidRPr="00523236">
        <w:rPr>
          <w:sz w:val="26"/>
          <w:szCs w:val="26"/>
        </w:rPr>
        <w:t>Khuyến khích các quỹ học bổng để miễn, giảm học phí cho học sinh người dân tộc thiểu số, học sinh thuộc diện chính sách xã hội; hỗ trợ giáo dục đặc biệt cho người khuyết tật, trẻ em các dân tộc ít người, trẻ em bị ảnh hưởng bởi HIV và trẻ em lang thang đường phố.</w:t>
      </w:r>
    </w:p>
    <w:p w:rsidR="00523236" w:rsidRPr="00523236" w:rsidRDefault="00523236" w:rsidP="00523236">
      <w:pPr>
        <w:tabs>
          <w:tab w:val="left" w:pos="709"/>
        </w:tabs>
        <w:spacing w:before="120"/>
        <w:ind w:firstLine="567"/>
        <w:rPr>
          <w:sz w:val="26"/>
          <w:szCs w:val="26"/>
        </w:rPr>
      </w:pPr>
      <w:r w:rsidRPr="00523236">
        <w:rPr>
          <w:b/>
          <w:sz w:val="26"/>
          <w:szCs w:val="26"/>
        </w:rPr>
        <w:tab/>
      </w:r>
      <w:r w:rsidRPr="00523236">
        <w:rPr>
          <w:sz w:val="26"/>
          <w:szCs w:val="26"/>
        </w:rPr>
        <w:t>Trên đây là báo cáo tổng kết năm học 2017-2018 và triển khai nhiệm vụ năm học 2018-2019./.</w:t>
      </w:r>
    </w:p>
    <w:p w:rsidR="00523236" w:rsidRPr="00523236" w:rsidRDefault="00523236" w:rsidP="00523236">
      <w:pPr>
        <w:ind w:firstLine="567"/>
        <w:rPr>
          <w:sz w:val="26"/>
          <w:szCs w:val="26"/>
        </w:rPr>
      </w:pPr>
    </w:p>
    <w:tbl>
      <w:tblPr>
        <w:tblW w:w="8788" w:type="dxa"/>
        <w:tblInd w:w="392" w:type="dxa"/>
        <w:tblLayout w:type="fixed"/>
        <w:tblLook w:val="0000" w:firstRow="0" w:lastRow="0" w:firstColumn="0" w:lastColumn="0" w:noHBand="0" w:noVBand="0"/>
      </w:tblPr>
      <w:tblGrid>
        <w:gridCol w:w="4961"/>
        <w:gridCol w:w="3827"/>
      </w:tblGrid>
      <w:tr w:rsidR="00523236" w:rsidRPr="00523236" w:rsidTr="00523236">
        <w:trPr>
          <w:trHeight w:val="2260"/>
        </w:trPr>
        <w:tc>
          <w:tcPr>
            <w:tcW w:w="4961" w:type="dxa"/>
          </w:tcPr>
          <w:p w:rsidR="00523236" w:rsidRPr="005123FB" w:rsidRDefault="00523236" w:rsidP="005232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rPr>
                <w:b/>
                <w:i/>
                <w:color w:val="000000"/>
                <w:sz w:val="22"/>
                <w:szCs w:val="22"/>
              </w:rPr>
            </w:pPr>
            <w:r w:rsidRPr="005123FB">
              <w:rPr>
                <w:b/>
                <w:i/>
                <w:color w:val="000000"/>
                <w:sz w:val="22"/>
                <w:szCs w:val="22"/>
              </w:rPr>
              <w:t>Nơi nhận:</w:t>
            </w:r>
          </w:p>
          <w:p w:rsidR="00523236" w:rsidRPr="005123FB" w:rsidRDefault="00523236" w:rsidP="005232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rPr>
                <w:color w:val="000000"/>
                <w:sz w:val="22"/>
                <w:szCs w:val="22"/>
              </w:rPr>
            </w:pPr>
            <w:r w:rsidRPr="005123FB">
              <w:rPr>
                <w:color w:val="000000"/>
                <w:sz w:val="22"/>
                <w:szCs w:val="22"/>
              </w:rPr>
              <w:t>- Sở Giáo dục và Đào tạo (để báo cáo);</w:t>
            </w:r>
          </w:p>
          <w:p w:rsidR="00523236" w:rsidRPr="005123FB" w:rsidRDefault="00523236" w:rsidP="005232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rPr>
                <w:color w:val="000000"/>
                <w:sz w:val="22"/>
                <w:szCs w:val="22"/>
              </w:rPr>
            </w:pPr>
            <w:r w:rsidRPr="005123FB">
              <w:rPr>
                <w:color w:val="000000"/>
                <w:sz w:val="22"/>
                <w:szCs w:val="22"/>
              </w:rPr>
              <w:t>- TTQU- HĐND-UBND (để báo cáo);</w:t>
            </w:r>
          </w:p>
          <w:p w:rsidR="00523236" w:rsidRPr="005123FB" w:rsidRDefault="00523236" w:rsidP="005232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rPr>
                <w:color w:val="000000"/>
                <w:sz w:val="22"/>
                <w:szCs w:val="22"/>
              </w:rPr>
            </w:pPr>
            <w:r w:rsidRPr="005123FB">
              <w:rPr>
                <w:color w:val="000000"/>
                <w:sz w:val="22"/>
                <w:szCs w:val="22"/>
              </w:rPr>
              <w:t>- Các bộ phận chuyên môn PGD (để thực hiện);</w:t>
            </w:r>
          </w:p>
          <w:p w:rsidR="00523236" w:rsidRPr="005123FB" w:rsidRDefault="00523236" w:rsidP="005232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rPr>
                <w:color w:val="000000"/>
                <w:sz w:val="22"/>
                <w:szCs w:val="22"/>
              </w:rPr>
            </w:pPr>
            <w:r w:rsidRPr="005123FB">
              <w:rPr>
                <w:color w:val="000000"/>
                <w:sz w:val="22"/>
                <w:szCs w:val="22"/>
              </w:rPr>
              <w:t>- Các trường MN, TH, THCS (để thực hiện);</w:t>
            </w:r>
          </w:p>
          <w:p w:rsidR="00523236" w:rsidRPr="005123FB" w:rsidRDefault="00523236" w:rsidP="005232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rPr>
                <w:color w:val="000000"/>
                <w:sz w:val="22"/>
                <w:szCs w:val="22"/>
              </w:rPr>
            </w:pPr>
            <w:r w:rsidRPr="005123FB">
              <w:rPr>
                <w:color w:val="000000"/>
                <w:sz w:val="22"/>
                <w:szCs w:val="22"/>
              </w:rPr>
              <w:t>- Các đơn vị trực thuộc (để phối hợp);</w:t>
            </w:r>
          </w:p>
          <w:p w:rsidR="00523236" w:rsidRPr="005123FB" w:rsidRDefault="00523236" w:rsidP="00523236">
            <w:pPr>
              <w:pBdr>
                <w:top w:val="none" w:sz="0" w:space="0" w:color="000000"/>
                <w:left w:val="none" w:sz="0" w:space="0" w:color="000000"/>
                <w:bottom w:val="none" w:sz="0" w:space="0" w:color="000000"/>
                <w:right w:val="none" w:sz="0" w:space="0" w:color="000000"/>
                <w:between w:val="none" w:sz="0" w:space="0" w:color="000000"/>
              </w:pBdr>
              <w:spacing w:line="240" w:lineRule="auto"/>
              <w:ind w:firstLine="0"/>
              <w:rPr>
                <w:color w:val="000000"/>
                <w:sz w:val="22"/>
                <w:szCs w:val="22"/>
              </w:rPr>
            </w:pPr>
            <w:r w:rsidRPr="005123FB">
              <w:rPr>
                <w:color w:val="000000"/>
                <w:sz w:val="22"/>
                <w:szCs w:val="22"/>
              </w:rPr>
              <w:t>- Lưu: VP.</w:t>
            </w:r>
          </w:p>
        </w:tc>
        <w:tc>
          <w:tcPr>
            <w:tcW w:w="3827" w:type="dxa"/>
          </w:tcPr>
          <w:p w:rsidR="00523236" w:rsidRPr="00523236" w:rsidRDefault="00523236" w:rsidP="00523236">
            <w:pPr>
              <w:pBdr>
                <w:top w:val="none" w:sz="0" w:space="0" w:color="000000"/>
                <w:left w:val="none" w:sz="0" w:space="0" w:color="000000"/>
                <w:bottom w:val="none" w:sz="0" w:space="0" w:color="000000"/>
                <w:right w:val="none" w:sz="0" w:space="0" w:color="000000"/>
                <w:between w:val="none" w:sz="0" w:space="0" w:color="000000"/>
              </w:pBdr>
              <w:ind w:right="19" w:firstLine="0"/>
              <w:jc w:val="center"/>
              <w:rPr>
                <w:b/>
                <w:color w:val="000000"/>
                <w:sz w:val="26"/>
                <w:szCs w:val="26"/>
              </w:rPr>
            </w:pPr>
            <w:r w:rsidRPr="00523236">
              <w:rPr>
                <w:b/>
                <w:color w:val="000000"/>
                <w:sz w:val="26"/>
                <w:szCs w:val="26"/>
              </w:rPr>
              <w:t>TRƯỞNG PHÒNG</w:t>
            </w:r>
          </w:p>
          <w:p w:rsidR="00523236" w:rsidRPr="00523236" w:rsidRDefault="00523236" w:rsidP="00523236">
            <w:pPr>
              <w:pBdr>
                <w:top w:val="none" w:sz="0" w:space="0" w:color="000000"/>
                <w:left w:val="none" w:sz="0" w:space="0" w:color="000000"/>
                <w:bottom w:val="none" w:sz="0" w:space="0" w:color="000000"/>
                <w:right w:val="none" w:sz="0" w:space="0" w:color="000000"/>
                <w:between w:val="none" w:sz="0" w:space="0" w:color="000000"/>
              </w:pBdr>
              <w:ind w:right="19" w:firstLine="0"/>
              <w:jc w:val="center"/>
              <w:rPr>
                <w:b/>
                <w:color w:val="000000"/>
                <w:sz w:val="26"/>
                <w:szCs w:val="26"/>
              </w:rPr>
            </w:pPr>
          </w:p>
          <w:p w:rsidR="00523236" w:rsidRPr="00523236" w:rsidRDefault="00523236" w:rsidP="00523236">
            <w:pPr>
              <w:pBdr>
                <w:top w:val="none" w:sz="0" w:space="0" w:color="000000"/>
                <w:left w:val="none" w:sz="0" w:space="0" w:color="000000"/>
                <w:bottom w:val="none" w:sz="0" w:space="0" w:color="000000"/>
                <w:right w:val="none" w:sz="0" w:space="0" w:color="000000"/>
                <w:between w:val="none" w:sz="0" w:space="0" w:color="000000"/>
              </w:pBdr>
              <w:ind w:right="19" w:firstLine="0"/>
              <w:jc w:val="center"/>
              <w:rPr>
                <w:b/>
                <w:color w:val="000000"/>
                <w:sz w:val="26"/>
                <w:szCs w:val="26"/>
              </w:rPr>
            </w:pPr>
          </w:p>
          <w:p w:rsidR="00523236" w:rsidRPr="00523236" w:rsidRDefault="006F175A" w:rsidP="00523236">
            <w:pPr>
              <w:pBdr>
                <w:top w:val="none" w:sz="0" w:space="0" w:color="000000"/>
                <w:left w:val="none" w:sz="0" w:space="0" w:color="000000"/>
                <w:bottom w:val="none" w:sz="0" w:space="0" w:color="000000"/>
                <w:right w:val="none" w:sz="0" w:space="0" w:color="000000"/>
                <w:between w:val="none" w:sz="0" w:space="0" w:color="000000"/>
              </w:pBdr>
              <w:ind w:right="19" w:firstLine="0"/>
              <w:jc w:val="center"/>
              <w:rPr>
                <w:b/>
                <w:color w:val="000000"/>
                <w:sz w:val="26"/>
                <w:szCs w:val="26"/>
              </w:rPr>
            </w:pPr>
            <w:r>
              <w:rPr>
                <w:b/>
                <w:color w:val="000000"/>
                <w:sz w:val="26"/>
                <w:szCs w:val="26"/>
              </w:rPr>
              <w:br/>
              <w:t>(Đã ký)</w:t>
            </w:r>
          </w:p>
          <w:p w:rsidR="00523236" w:rsidRPr="00523236" w:rsidRDefault="00523236" w:rsidP="00523236">
            <w:pPr>
              <w:pBdr>
                <w:top w:val="none" w:sz="0" w:space="0" w:color="000000"/>
                <w:left w:val="none" w:sz="0" w:space="0" w:color="000000"/>
                <w:bottom w:val="none" w:sz="0" w:space="0" w:color="000000"/>
                <w:right w:val="none" w:sz="0" w:space="0" w:color="000000"/>
                <w:between w:val="none" w:sz="0" w:space="0" w:color="000000"/>
              </w:pBdr>
              <w:ind w:right="19" w:firstLine="0"/>
              <w:jc w:val="center"/>
              <w:rPr>
                <w:b/>
                <w:color w:val="000000"/>
                <w:sz w:val="26"/>
                <w:szCs w:val="26"/>
              </w:rPr>
            </w:pPr>
          </w:p>
          <w:p w:rsidR="00523236" w:rsidRPr="00523236" w:rsidRDefault="00523236" w:rsidP="00523236">
            <w:pPr>
              <w:pBdr>
                <w:top w:val="none" w:sz="0" w:space="0" w:color="000000"/>
                <w:left w:val="none" w:sz="0" w:space="0" w:color="000000"/>
                <w:bottom w:val="none" w:sz="0" w:space="0" w:color="000000"/>
                <w:right w:val="none" w:sz="0" w:space="0" w:color="000000"/>
                <w:between w:val="none" w:sz="0" w:space="0" w:color="000000"/>
              </w:pBdr>
              <w:ind w:right="19" w:firstLine="0"/>
              <w:jc w:val="center"/>
              <w:rPr>
                <w:b/>
                <w:color w:val="000000"/>
                <w:sz w:val="26"/>
                <w:szCs w:val="26"/>
              </w:rPr>
            </w:pPr>
            <w:r w:rsidRPr="00523236">
              <w:rPr>
                <w:b/>
                <w:color w:val="000000"/>
                <w:sz w:val="26"/>
                <w:szCs w:val="26"/>
              </w:rPr>
              <w:t>Nguyễn Thị Thu Hiền</w:t>
            </w:r>
          </w:p>
        </w:tc>
      </w:tr>
    </w:tbl>
    <w:p w:rsidR="00523236" w:rsidRPr="00523236" w:rsidRDefault="00523236" w:rsidP="00523236">
      <w:pPr>
        <w:tabs>
          <w:tab w:val="left" w:pos="1134"/>
        </w:tabs>
        <w:ind w:firstLine="562"/>
        <w:rPr>
          <w:sz w:val="26"/>
          <w:szCs w:val="26"/>
        </w:rPr>
      </w:pPr>
    </w:p>
    <w:p w:rsidR="00523236" w:rsidRPr="00523236" w:rsidRDefault="00523236" w:rsidP="00523236">
      <w:pPr>
        <w:tabs>
          <w:tab w:val="left" w:pos="1134"/>
        </w:tabs>
        <w:ind w:firstLine="562"/>
        <w:rPr>
          <w:sz w:val="26"/>
          <w:szCs w:val="26"/>
        </w:rPr>
      </w:pPr>
    </w:p>
    <w:p w:rsidR="00523236" w:rsidRPr="00523236" w:rsidRDefault="00523236" w:rsidP="00523236">
      <w:pPr>
        <w:tabs>
          <w:tab w:val="left" w:pos="1134"/>
        </w:tabs>
        <w:ind w:firstLine="562"/>
        <w:rPr>
          <w:sz w:val="26"/>
          <w:szCs w:val="26"/>
        </w:rPr>
      </w:pPr>
    </w:p>
    <w:p w:rsidR="00523236" w:rsidRPr="00523236" w:rsidRDefault="00523236" w:rsidP="00523236">
      <w:pPr>
        <w:tabs>
          <w:tab w:val="left" w:pos="1134"/>
        </w:tabs>
        <w:ind w:firstLine="562"/>
        <w:rPr>
          <w:sz w:val="26"/>
          <w:szCs w:val="26"/>
        </w:rPr>
      </w:pPr>
    </w:p>
    <w:p w:rsidR="00523236" w:rsidRPr="00523236" w:rsidRDefault="00523236" w:rsidP="00523236">
      <w:pPr>
        <w:tabs>
          <w:tab w:val="left" w:pos="1134"/>
        </w:tabs>
        <w:ind w:firstLine="562"/>
        <w:rPr>
          <w:sz w:val="26"/>
          <w:szCs w:val="26"/>
        </w:rPr>
      </w:pPr>
    </w:p>
    <w:p w:rsidR="00523236" w:rsidRDefault="00523236" w:rsidP="00523236">
      <w:pPr>
        <w:tabs>
          <w:tab w:val="left" w:pos="1134"/>
        </w:tabs>
        <w:ind w:firstLine="562"/>
        <w:rPr>
          <w:sz w:val="26"/>
          <w:szCs w:val="26"/>
        </w:rPr>
      </w:pPr>
    </w:p>
    <w:p w:rsidR="006E5215" w:rsidRDefault="006E5215" w:rsidP="00523236">
      <w:pPr>
        <w:tabs>
          <w:tab w:val="left" w:pos="1134"/>
        </w:tabs>
        <w:ind w:firstLine="562"/>
        <w:rPr>
          <w:sz w:val="26"/>
          <w:szCs w:val="26"/>
        </w:rPr>
      </w:pPr>
    </w:p>
    <w:p w:rsidR="006E5215" w:rsidRDefault="006E5215" w:rsidP="00523236">
      <w:pPr>
        <w:tabs>
          <w:tab w:val="left" w:pos="1134"/>
        </w:tabs>
        <w:ind w:firstLine="562"/>
        <w:rPr>
          <w:sz w:val="26"/>
          <w:szCs w:val="26"/>
        </w:rPr>
      </w:pPr>
    </w:p>
    <w:p w:rsidR="006E5215" w:rsidRDefault="006E5215" w:rsidP="00523236">
      <w:pPr>
        <w:tabs>
          <w:tab w:val="left" w:pos="1134"/>
        </w:tabs>
        <w:ind w:firstLine="562"/>
        <w:rPr>
          <w:sz w:val="26"/>
          <w:szCs w:val="26"/>
        </w:rPr>
      </w:pPr>
    </w:p>
    <w:p w:rsidR="006E5215" w:rsidRDefault="006E5215" w:rsidP="00523236">
      <w:pPr>
        <w:tabs>
          <w:tab w:val="left" w:pos="1134"/>
        </w:tabs>
        <w:ind w:firstLine="562"/>
        <w:rPr>
          <w:sz w:val="26"/>
          <w:szCs w:val="26"/>
        </w:rPr>
      </w:pPr>
    </w:p>
    <w:p w:rsidR="006E5215" w:rsidRDefault="006E5215" w:rsidP="00523236">
      <w:pPr>
        <w:tabs>
          <w:tab w:val="left" w:pos="1134"/>
        </w:tabs>
        <w:ind w:firstLine="562"/>
        <w:rPr>
          <w:sz w:val="26"/>
          <w:szCs w:val="26"/>
        </w:rPr>
      </w:pPr>
    </w:p>
    <w:p w:rsidR="006E5215" w:rsidRDefault="006E5215" w:rsidP="00523236">
      <w:pPr>
        <w:tabs>
          <w:tab w:val="left" w:pos="1134"/>
        </w:tabs>
        <w:ind w:firstLine="562"/>
        <w:rPr>
          <w:sz w:val="26"/>
          <w:szCs w:val="26"/>
        </w:rPr>
      </w:pPr>
    </w:p>
    <w:p w:rsidR="006E5215" w:rsidRDefault="006E5215" w:rsidP="00523236">
      <w:pPr>
        <w:tabs>
          <w:tab w:val="left" w:pos="1134"/>
        </w:tabs>
        <w:ind w:firstLine="562"/>
        <w:rPr>
          <w:sz w:val="26"/>
          <w:szCs w:val="26"/>
        </w:rPr>
      </w:pPr>
    </w:p>
    <w:p w:rsidR="006E5215" w:rsidRDefault="006E5215" w:rsidP="00523236">
      <w:pPr>
        <w:tabs>
          <w:tab w:val="left" w:pos="1134"/>
        </w:tabs>
        <w:ind w:firstLine="562"/>
        <w:rPr>
          <w:sz w:val="26"/>
          <w:szCs w:val="26"/>
        </w:rPr>
      </w:pPr>
    </w:p>
    <w:p w:rsidR="006E5215" w:rsidRDefault="006E5215" w:rsidP="00523236">
      <w:pPr>
        <w:tabs>
          <w:tab w:val="left" w:pos="1134"/>
        </w:tabs>
        <w:ind w:firstLine="562"/>
        <w:rPr>
          <w:sz w:val="26"/>
          <w:szCs w:val="26"/>
        </w:rPr>
      </w:pPr>
    </w:p>
    <w:p w:rsidR="006E5215" w:rsidRDefault="006E5215" w:rsidP="00523236">
      <w:pPr>
        <w:tabs>
          <w:tab w:val="left" w:pos="1134"/>
        </w:tabs>
        <w:ind w:firstLine="562"/>
        <w:rPr>
          <w:sz w:val="26"/>
          <w:szCs w:val="26"/>
        </w:rPr>
      </w:pPr>
    </w:p>
    <w:p w:rsidR="006E5215" w:rsidRDefault="006E5215" w:rsidP="00523236">
      <w:pPr>
        <w:tabs>
          <w:tab w:val="left" w:pos="1134"/>
        </w:tabs>
        <w:ind w:firstLine="562"/>
        <w:rPr>
          <w:sz w:val="26"/>
          <w:szCs w:val="26"/>
        </w:rPr>
      </w:pPr>
    </w:p>
    <w:p w:rsidR="006E5215" w:rsidRPr="00523236" w:rsidRDefault="006E5215" w:rsidP="00523236">
      <w:pPr>
        <w:tabs>
          <w:tab w:val="left" w:pos="1134"/>
        </w:tabs>
        <w:ind w:firstLine="562"/>
        <w:rPr>
          <w:sz w:val="26"/>
          <w:szCs w:val="26"/>
        </w:rPr>
      </w:pPr>
    </w:p>
    <w:p w:rsidR="00523236" w:rsidRPr="00523236" w:rsidRDefault="00523236" w:rsidP="00523236">
      <w:pPr>
        <w:tabs>
          <w:tab w:val="left" w:pos="1134"/>
        </w:tabs>
        <w:ind w:firstLine="562"/>
        <w:rPr>
          <w:sz w:val="26"/>
          <w:szCs w:val="26"/>
        </w:rPr>
      </w:pPr>
    </w:p>
    <w:p w:rsidR="00523236" w:rsidRPr="00523236" w:rsidRDefault="00523236" w:rsidP="00523236">
      <w:pPr>
        <w:tabs>
          <w:tab w:val="left" w:pos="1134"/>
        </w:tabs>
        <w:ind w:firstLine="562"/>
        <w:rPr>
          <w:sz w:val="26"/>
          <w:szCs w:val="26"/>
        </w:rPr>
      </w:pPr>
    </w:p>
    <w:p w:rsidR="00523236" w:rsidRPr="00523236" w:rsidRDefault="00523236" w:rsidP="00523236">
      <w:pPr>
        <w:tabs>
          <w:tab w:val="left" w:pos="1134"/>
        </w:tabs>
        <w:ind w:firstLine="562"/>
        <w:rPr>
          <w:sz w:val="26"/>
          <w:szCs w:val="26"/>
        </w:rPr>
      </w:pPr>
    </w:p>
    <w:p w:rsidR="00523236" w:rsidRPr="00523236" w:rsidRDefault="00523236" w:rsidP="00523236">
      <w:pPr>
        <w:tabs>
          <w:tab w:val="left" w:pos="1134"/>
        </w:tabs>
        <w:ind w:firstLine="562"/>
        <w:rPr>
          <w:sz w:val="26"/>
          <w:szCs w:val="26"/>
        </w:rPr>
      </w:pPr>
    </w:p>
    <w:p w:rsidR="00523236" w:rsidRPr="00523236" w:rsidRDefault="00523236" w:rsidP="00523236">
      <w:pPr>
        <w:tabs>
          <w:tab w:val="left" w:pos="1134"/>
        </w:tabs>
        <w:ind w:firstLine="562"/>
        <w:rPr>
          <w:sz w:val="26"/>
          <w:szCs w:val="26"/>
        </w:rPr>
      </w:pPr>
    </w:p>
    <w:p w:rsidR="00523236" w:rsidRPr="00523236" w:rsidRDefault="00523236" w:rsidP="00523236">
      <w:pPr>
        <w:ind w:firstLine="0"/>
        <w:jc w:val="center"/>
        <w:rPr>
          <w:b/>
          <w:sz w:val="26"/>
          <w:szCs w:val="26"/>
        </w:rPr>
      </w:pPr>
      <w:r w:rsidRPr="00523236">
        <w:rPr>
          <w:b/>
          <w:sz w:val="26"/>
          <w:szCs w:val="26"/>
        </w:rPr>
        <w:t>NỘI DUNG PHÁT ĐỘNG PHONG TRÀO THI ĐUA YÊU NƯỚC</w:t>
      </w:r>
    </w:p>
    <w:p w:rsidR="00523236" w:rsidRPr="00523236" w:rsidRDefault="00523236" w:rsidP="00523236">
      <w:pPr>
        <w:pStyle w:val="Heading1"/>
        <w:keepNext w:val="0"/>
        <w:spacing w:before="0" w:after="0"/>
        <w:ind w:firstLine="0"/>
        <w:jc w:val="center"/>
        <w:rPr>
          <w:rFonts w:ascii="Times New Roman" w:eastAsia="Times New Roman" w:hAnsi="Times New Roman" w:cs="Times New Roman"/>
          <w:sz w:val="26"/>
          <w:szCs w:val="26"/>
        </w:rPr>
      </w:pPr>
      <w:bookmarkStart w:id="3" w:name="_fj3d833u2wfp" w:colFirst="0" w:colLast="0"/>
      <w:bookmarkEnd w:id="3"/>
      <w:r w:rsidRPr="00523236">
        <w:rPr>
          <w:rFonts w:ascii="Times New Roman" w:eastAsia="Times New Roman" w:hAnsi="Times New Roman" w:cs="Times New Roman"/>
          <w:sz w:val="26"/>
          <w:szCs w:val="26"/>
        </w:rPr>
        <w:t>NGÀNH GIÁO DỤC VÀ ĐÀO TẠO QUẬN 9 NĂM HỌC 2018 – 2019</w:t>
      </w:r>
    </w:p>
    <w:p w:rsidR="00523236" w:rsidRPr="00523236" w:rsidRDefault="00523236" w:rsidP="00523236">
      <w:pPr>
        <w:jc w:val="center"/>
        <w:rPr>
          <w:sz w:val="26"/>
          <w:szCs w:val="26"/>
        </w:rPr>
      </w:pPr>
      <w:r w:rsidRPr="00523236">
        <w:rPr>
          <w:sz w:val="26"/>
          <w:szCs w:val="26"/>
        </w:rPr>
        <w:t>____________________</w:t>
      </w:r>
    </w:p>
    <w:p w:rsidR="00523236" w:rsidRPr="009552EF" w:rsidRDefault="00523236" w:rsidP="00523236">
      <w:pPr>
        <w:jc w:val="center"/>
        <w:rPr>
          <w:sz w:val="14"/>
          <w:szCs w:val="26"/>
        </w:rPr>
      </w:pPr>
    </w:p>
    <w:p w:rsidR="00523236" w:rsidRPr="00523236" w:rsidRDefault="00523236" w:rsidP="00523236">
      <w:pPr>
        <w:rPr>
          <w:sz w:val="26"/>
          <w:szCs w:val="26"/>
        </w:rPr>
      </w:pPr>
      <w:r w:rsidRPr="00523236">
        <w:rPr>
          <w:sz w:val="26"/>
          <w:szCs w:val="26"/>
        </w:rPr>
        <w:t>Năm học 2018-2019 là năm học thứ ba triển khai thực hiện nội dung Nghị quyết Đại hội Đảng bộ Quận Lần thứ V, Nghị quyết Đại hội Đảng bộ Thành phố lần thứ X và Nghị quyết Đại hội Đảng toàn quốc lần thứ XII, Ngành GD&amp;ĐT Quận tiếp tục tập trung thực hiện các nội dung của Nghị quyết số 29 Hội nghị Trung ương 8 - Khóa XI về đổi mới căn bản, toàn diện giáo dục và đào tạo, nhằm đưa giáo dục và đào tạo của địa phương nhanh chóng hội nhập khu vực và quốc tế, góp phần nâng cao chất lượng nguồn nhân lực của thành phố.</w:t>
      </w:r>
    </w:p>
    <w:p w:rsidR="00523236" w:rsidRPr="00523236" w:rsidRDefault="00523236" w:rsidP="00523236">
      <w:pPr>
        <w:rPr>
          <w:sz w:val="26"/>
          <w:szCs w:val="26"/>
        </w:rPr>
      </w:pPr>
      <w:r w:rsidRPr="00523236">
        <w:rPr>
          <w:sz w:val="26"/>
          <w:szCs w:val="26"/>
        </w:rPr>
        <w:t>Quán triệt Chỉ thị số 02/CT-UBND ngày 05/02/2018 của UBND Thành phố về việc phát động phong trào thi đua thực hiện thắng lợi nhiệm vụ phát triển kinh tế-xã hội năm 2018 và Chỉ thị số 2699/CT-BGDĐT ngày 08/8/2017 của Bộ GD&amp;ĐT, Hội đồng thi đua khen thưởng Ngành GD&amp;ĐT Quận phát động phong trào thi đua yêu nước trong cán bộ quản lý, nhà giáo, người lao động (CBNGNLĐ) toàn ngành tập trung thực hiện tốt các nhiệm vụ trọng tâm như sau:</w:t>
      </w:r>
    </w:p>
    <w:p w:rsidR="00523236" w:rsidRPr="00523236" w:rsidRDefault="00523236" w:rsidP="00523236">
      <w:pPr>
        <w:rPr>
          <w:sz w:val="26"/>
          <w:szCs w:val="26"/>
        </w:rPr>
      </w:pPr>
      <w:r w:rsidRPr="00523236">
        <w:rPr>
          <w:b/>
          <w:sz w:val="26"/>
          <w:szCs w:val="26"/>
        </w:rPr>
        <w:t>1. Tiếp tục quán triệt và thực hiện tốt nội dung Chỉ thị số 05-CT/TW của Bộ Chính trị về đẩy mạnh học tập và làm theo tư tưởng, đạo đức, phong cách Hồ Chí Minh</w:t>
      </w:r>
      <w:r w:rsidRPr="00523236">
        <w:rPr>
          <w:sz w:val="26"/>
          <w:szCs w:val="26"/>
        </w:rPr>
        <w:t>, gắn với công tác giáo dục chính trị tư tưởng, đạo đức, lối sống và thực hiện “Dân chủ - Kỷ cương - Tình thương - Trách nhiệm” trong đội ngũ, nhằm thực hiện tốt quy chế dân chủ ở cơ sở; kỷ cương, nề nếp, kỷ luật lao động, nội quy, quy chế của nhà trường, đơn vị; phòng chống tham nhũng, thực hành tiết kiệm, chống lãng phí; mỗi CBNGNLĐ không ngừng tu dưỡng, rèn luyện phẩm chất chính trị, đạo đức nghề nghiệp, trách nhiệm, tận tâm, yêu thương học sinh, xây dựng lối sống trong sạch, lành mạnh, tác phong mẫu mực mô phạm; tích cực trong học tập, bồi dưỡng, rèn luyện để nâng cao trình độ chuyên môn, nghiệp vụ; nâng cao mức đạt được trong chuẩn nghề nghiệp, chuẩn cán bộ quản lý; đạt chuẩn và trên chuẩn về trình độ đào tạo, ngoại ngữ, ứng dụng công nghệ thông tin trong quản lý, giảng dạy và công tác, đáp ứng yêu cầu nhiệm vụ được giao.</w:t>
      </w:r>
    </w:p>
    <w:p w:rsidR="00523236" w:rsidRPr="00523236" w:rsidRDefault="00523236" w:rsidP="00523236">
      <w:pPr>
        <w:ind w:right="-20"/>
        <w:rPr>
          <w:sz w:val="26"/>
          <w:szCs w:val="26"/>
        </w:rPr>
      </w:pPr>
      <w:r w:rsidRPr="00523236">
        <w:rPr>
          <w:b/>
          <w:sz w:val="26"/>
          <w:szCs w:val="26"/>
        </w:rPr>
        <w:t xml:space="preserve">2. Quán triệt đầy đủ nội dung phương hướng, nhiệm vụ của năm học: </w:t>
      </w:r>
      <w:r w:rsidRPr="00523236">
        <w:rPr>
          <w:sz w:val="26"/>
          <w:szCs w:val="26"/>
        </w:rPr>
        <w:t xml:space="preserve">gắn với chủ đề trọng tâm là </w:t>
      </w:r>
      <w:r w:rsidRPr="00523236">
        <w:rPr>
          <w:i/>
          <w:sz w:val="26"/>
          <w:szCs w:val="26"/>
        </w:rPr>
        <w:t>“Đổi mới – Sáng tạo để xây dựng Thành phố Hồ Chí Minh trở thành đô thị thông minh, hiện đại”</w:t>
      </w:r>
      <w:r w:rsidRPr="00523236">
        <w:rPr>
          <w:sz w:val="26"/>
          <w:szCs w:val="26"/>
        </w:rPr>
        <w:t>quyết tâm thực hiện đổi mới mạnh mẽ, sâu sắc tư duy giáo dục; đổi mới căn bản và toàn diện về chương trình, nội dung, phương pháp giảng dạy, học tập, kiểm tra, đánh giá; coi trọng quản lý chất lượng giáo dục; trong đó chú trọng tổ chức tốt các hoạt động ngoài giờ lên lớp, các hoạt động tư vấn, trải nghiệm sáng tạo, rèn luyện kỹ năng sống, năng lực giải quyết vấn đề trong thực tế đời sống của học sinh; đảm bảo an toàn giao thông, an toàn thực phẩm</w:t>
      </w:r>
      <w:r w:rsidR="009552EF">
        <w:rPr>
          <w:sz w:val="26"/>
          <w:szCs w:val="26"/>
        </w:rPr>
        <w:t>;</w:t>
      </w:r>
      <w:r w:rsidRPr="00523236">
        <w:rPr>
          <w:sz w:val="26"/>
          <w:szCs w:val="26"/>
        </w:rPr>
        <w:t xml:space="preserve"> an ninh trật tự; phòng, chống tai nạn thương tích, đuối nước, cháy nổ, thảm họa, thiên tai...; thường xuyên giáo dục lòng yêu nước, đạo đức, lối sống, các giá trị văn hóa, hướng học sinh đến Chân - Thiện - Mỹ; tích cực tham gia bảo vệ môi trường, giữ gìn vệ sinh trường, lớp và cá nhân.</w:t>
      </w:r>
    </w:p>
    <w:p w:rsidR="00523236" w:rsidRPr="00523236" w:rsidRDefault="00523236" w:rsidP="00523236">
      <w:pPr>
        <w:rPr>
          <w:sz w:val="26"/>
          <w:szCs w:val="26"/>
        </w:rPr>
      </w:pPr>
      <w:r w:rsidRPr="00523236">
        <w:rPr>
          <w:b/>
          <w:sz w:val="26"/>
          <w:szCs w:val="26"/>
        </w:rPr>
        <w:lastRenderedPageBreak/>
        <w:t>3. Tiếp tục triển khai thực hiện có hiệu quả phong trào thi đua “Đổi mới, sáng tạo trong dạy và học”</w:t>
      </w:r>
      <w:r w:rsidRPr="00523236">
        <w:rPr>
          <w:sz w:val="26"/>
          <w:szCs w:val="26"/>
        </w:rPr>
        <w:t>, đẩy mạnh tuyên truyền, vận động đội ngũ CBNGNLĐ thực hiện tốt nhiệm vụ được giao; thực hiện đổi mới chương trình, sách giáo khoa giáo dục phổ thông; sáng tạo, đổi mới trong công tác quản lý, giảng dạy, nghiên cứu khoa học với phương châm “</w:t>
      </w:r>
      <w:r w:rsidRPr="00523236">
        <w:rPr>
          <w:i/>
          <w:sz w:val="26"/>
          <w:szCs w:val="26"/>
        </w:rPr>
        <w:t>Mỗi giờ lên lớp là một bước tiến trong giảng dạy, mỗi ngày đến trường có một đổi mới trong công việc</w:t>
      </w:r>
      <w:r w:rsidRPr="00523236">
        <w:rPr>
          <w:sz w:val="26"/>
          <w:szCs w:val="26"/>
        </w:rPr>
        <w:t>”, đề xuất các giải pháp cụ thể, cách làm sáng tạo, phù hợp nhằm nâng cao chất lượng đội ngũ, nâng cao chất lượng và hiệu quả công tác, hoàn thành thắng lợi nhiệm vụ năm học.</w:t>
      </w:r>
    </w:p>
    <w:p w:rsidR="00523236" w:rsidRPr="00523236" w:rsidRDefault="00523236" w:rsidP="00523236">
      <w:pPr>
        <w:ind w:right="-20"/>
        <w:rPr>
          <w:sz w:val="26"/>
          <w:szCs w:val="26"/>
        </w:rPr>
      </w:pPr>
      <w:r w:rsidRPr="00523236">
        <w:rPr>
          <w:b/>
          <w:sz w:val="26"/>
          <w:szCs w:val="26"/>
        </w:rPr>
        <w:t>4. Tiếp tục đẩy mạnh thực hiện nội dung “Mỗi thầy cô giáo là một tấm gương đạo đức, tự học và sáng tạo”</w:t>
      </w:r>
      <w:r w:rsidRPr="00523236">
        <w:rPr>
          <w:sz w:val="26"/>
          <w:szCs w:val="26"/>
        </w:rPr>
        <w:t xml:space="preserve"> gắn với phong trào “Xây dựng trường học thân thiện, học sinh tích cực”; phong trào thi đua“Lao động giỏi, Lao động sáng tạo”mà trọng tâm là tiếp tục bảo đảm giữ vững an ninh chính trị, trật tự, an toàn trong các cơ sở giáo dục; đẩy mạnh ứng dụng công nghệ thông tin trong dạy, học và quản lý giáo dục thông qua các phần mềm, hệ thống; nhân rộng trường học tiên tiến, hiện đại, vận dụng có hiệu quả những thành tố tích cực của các mô hình dạy học tiên tiến trên thế giới; tổ chức giáo dục hướng nghiệp, phân luồng có hiệu quả; thực hiện kiểm định chất lượng giáo dục theo chuẩn quốc gia và quốc tế; đổi mới, nâng cao chất lượng giáo dục, đào tạo dựa trên kết quả đánh giá; đổi mới thi, kiểm tra, đánh giá theo hướng phát triển phẩm chất, năng lực người học.</w:t>
      </w:r>
    </w:p>
    <w:p w:rsidR="00523236" w:rsidRPr="00523236" w:rsidRDefault="00523236" w:rsidP="00523236">
      <w:pPr>
        <w:ind w:right="-20"/>
        <w:rPr>
          <w:sz w:val="26"/>
          <w:szCs w:val="26"/>
        </w:rPr>
      </w:pPr>
      <w:r w:rsidRPr="00523236">
        <w:rPr>
          <w:b/>
          <w:sz w:val="26"/>
          <w:szCs w:val="26"/>
        </w:rPr>
        <w:t>5. Đẩy mạnh việc xây dựng xã hội học tập, học tập suốt đời,</w:t>
      </w:r>
      <w:r w:rsidRPr="00523236">
        <w:rPr>
          <w:sz w:val="26"/>
          <w:szCs w:val="26"/>
        </w:rPr>
        <w:t xml:space="preserve"> có nhiều giải pháp sáng tạo giúp người học thay đổi tư duy, nhận thức về học tập suốt đời nhằm thúc đẩy nhu cầu tự học, tự bồi dưỡng nâng cao kiến thức, kỹ năng, chuyên môn, nghiệp vụ trong các lĩnh vực của đời sống xã hội; tạo điều kiện thuận lợi để người học được tham gia học tập bằng nhiều hình thức, đáp ứng nhu cầu phát triển của cá nhân và của địa phương; tổ chức thực hiện có hiệu quả các phong trào thi đua, sáng tạo trong việc xây dựng gia đình học tập, dòng họ học tập và cộng đồng học tập.</w:t>
      </w:r>
    </w:p>
    <w:p w:rsidR="00523236" w:rsidRPr="00523236" w:rsidRDefault="00523236" w:rsidP="00523236">
      <w:pPr>
        <w:rPr>
          <w:i/>
          <w:sz w:val="26"/>
          <w:szCs w:val="26"/>
        </w:rPr>
      </w:pPr>
      <w:r w:rsidRPr="00523236">
        <w:rPr>
          <w:b/>
          <w:sz w:val="26"/>
          <w:szCs w:val="26"/>
        </w:rPr>
        <w:t>6.Tổ chức, động viên đội ngũ cán bộ quản lý, nhà giáo, người lao động, học sinh tham gia</w:t>
      </w:r>
      <w:r w:rsidRPr="00523236">
        <w:rPr>
          <w:sz w:val="26"/>
          <w:szCs w:val="26"/>
        </w:rPr>
        <w:t xml:space="preserve"> các hoạt động văn hoá, văn nghệ, thể dục, thể thao trong các đơn vị giáo dục, trường học và các Cụm thi đua. Tăng cường các hoạt động chăm lo và tự chăm lo đời sống vật chất và tinh thần, đền ơn đáp nghĩa cho nhà giáo, người lao động, học sinh có hoàn cảnh khó khăn thiết thực chào mừng các ngày Lễ lớn của đất nước. Ở từng trường học, cơ sở giáo dục tổ chức tốt các hoạt động kỷ niệm 36 năm ngày Nhà giáo Việt Nam (20/11/1982-20/11/2018); triển khai tuyên truyền, vận động đội ngũ CBNGNLĐ tập trung thực hiện theo khẩu hiệu hành động </w:t>
      </w:r>
      <w:r w:rsidRPr="00523236">
        <w:rPr>
          <w:i/>
          <w:sz w:val="26"/>
          <w:szCs w:val="26"/>
        </w:rPr>
        <w:t>“Dân chủ - Đoàn kết – Hội nhập – Phát triển”.</w:t>
      </w:r>
    </w:p>
    <w:p w:rsidR="00523236" w:rsidRPr="00523236" w:rsidRDefault="00523236" w:rsidP="00523236">
      <w:pPr>
        <w:ind w:right="-20"/>
        <w:rPr>
          <w:sz w:val="26"/>
          <w:szCs w:val="26"/>
        </w:rPr>
      </w:pPr>
      <w:r w:rsidRPr="00523236">
        <w:rPr>
          <w:sz w:val="26"/>
          <w:szCs w:val="26"/>
        </w:rPr>
        <w:t>Hội đồng Thi đua khen thưởng Ngành Giáo dục và Đào tạo đề nghị các cơ quan, đơn vị, cơ sở giáo dục xây dựng kế hoạch triển khai thực hiện phong trào thi đua; cụ thể hóa nội dung thi đua, tiêu chí đánh giá phù hợp với yêu cầu, điều kiện của từng cơ quan, đơn vị, đảm bảo hiệu quả thiết thực; nhằm thực hiện thắng lợi nhiệm vụ năm học 2018 - 2019, xứng đáng với sự quan tâm, chăm sóc của Đảng bộ, chính quyền và nhân dân Quận 9.</w:t>
      </w:r>
    </w:p>
    <w:p w:rsidR="00523236" w:rsidRPr="00523236" w:rsidRDefault="00523236" w:rsidP="00523236">
      <w:pPr>
        <w:ind w:firstLine="0"/>
        <w:jc w:val="center"/>
        <w:rPr>
          <w:b/>
          <w:sz w:val="26"/>
          <w:szCs w:val="26"/>
        </w:rPr>
      </w:pPr>
      <w:r w:rsidRPr="00523236">
        <w:rPr>
          <w:b/>
          <w:sz w:val="26"/>
          <w:szCs w:val="26"/>
        </w:rPr>
        <w:t>HỘI ĐỒNG THI ĐUA KHEN THƯỞNG</w:t>
      </w:r>
    </w:p>
    <w:p w:rsidR="009552EF" w:rsidRDefault="00523236" w:rsidP="00523236">
      <w:pPr>
        <w:ind w:firstLine="0"/>
        <w:jc w:val="center"/>
        <w:rPr>
          <w:b/>
          <w:sz w:val="26"/>
          <w:szCs w:val="26"/>
        </w:rPr>
      </w:pPr>
      <w:r w:rsidRPr="00523236">
        <w:rPr>
          <w:b/>
          <w:sz w:val="26"/>
          <w:szCs w:val="26"/>
        </w:rPr>
        <w:t>NGÀNH GIÁO DỤC VÀ ĐÀO TẠO QUẬN 9</w:t>
      </w:r>
    </w:p>
    <w:p w:rsidR="00523236" w:rsidRPr="00523236" w:rsidRDefault="00523236" w:rsidP="00523236">
      <w:pPr>
        <w:ind w:firstLine="0"/>
        <w:jc w:val="center"/>
        <w:rPr>
          <w:b/>
          <w:sz w:val="26"/>
          <w:szCs w:val="26"/>
        </w:rPr>
      </w:pPr>
      <w:r w:rsidRPr="00523236">
        <w:rPr>
          <w:b/>
          <w:sz w:val="26"/>
          <w:szCs w:val="26"/>
        </w:rPr>
        <w:lastRenderedPageBreak/>
        <w:t>------------------------------</w:t>
      </w:r>
    </w:p>
    <w:p w:rsidR="00523236" w:rsidRPr="00523236" w:rsidRDefault="00523236" w:rsidP="009552EF">
      <w:pPr>
        <w:ind w:firstLine="0"/>
        <w:rPr>
          <w:sz w:val="26"/>
          <w:szCs w:val="26"/>
        </w:rPr>
      </w:pPr>
    </w:p>
    <w:sectPr w:rsidR="00523236" w:rsidRPr="00523236" w:rsidSect="00523236">
      <w:footerReference w:type="default" r:id="rId9"/>
      <w:pgSz w:w="11907" w:h="16840"/>
      <w:pgMar w:top="1021" w:right="1134" w:bottom="1021" w:left="1588" w:header="0" w:footer="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D7" w:rsidRDefault="005554D7">
      <w:pPr>
        <w:spacing w:line="240" w:lineRule="auto"/>
      </w:pPr>
      <w:r>
        <w:separator/>
      </w:r>
    </w:p>
  </w:endnote>
  <w:endnote w:type="continuationSeparator" w:id="0">
    <w:p w:rsidR="005554D7" w:rsidRDefault="00555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79" w:rsidRDefault="0039319F">
    <w:pPr>
      <w:tabs>
        <w:tab w:val="center" w:pos="4320"/>
        <w:tab w:val="right" w:pos="8640"/>
      </w:tabs>
      <w:jc w:val="center"/>
    </w:pPr>
    <w:r>
      <w:rPr>
        <w:sz w:val="24"/>
        <w:szCs w:val="24"/>
      </w:rPr>
      <w:fldChar w:fldCharType="begin"/>
    </w:r>
    <w:r w:rsidR="00A13079">
      <w:rPr>
        <w:sz w:val="24"/>
        <w:szCs w:val="24"/>
      </w:rPr>
      <w:instrText>PAGE</w:instrText>
    </w:r>
    <w:r>
      <w:rPr>
        <w:sz w:val="24"/>
        <w:szCs w:val="24"/>
      </w:rPr>
      <w:fldChar w:fldCharType="separate"/>
    </w:r>
    <w:r w:rsidR="00715E54">
      <w:rPr>
        <w:noProof/>
        <w:sz w:val="24"/>
        <w:szCs w:val="24"/>
      </w:rPr>
      <w:t>1</w:t>
    </w:r>
    <w:r>
      <w:rPr>
        <w:sz w:val="24"/>
        <w:szCs w:val="24"/>
      </w:rPr>
      <w:fldChar w:fldCharType="end"/>
    </w:r>
  </w:p>
  <w:p w:rsidR="00A13079" w:rsidRDefault="00A13079">
    <w:pPr>
      <w:tabs>
        <w:tab w:val="center" w:pos="4320"/>
        <w:tab w:val="right" w:pos="8640"/>
      </w:tabs>
      <w:spacing w:after="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D7" w:rsidRDefault="005554D7">
      <w:pPr>
        <w:spacing w:line="240" w:lineRule="auto"/>
      </w:pPr>
      <w:r>
        <w:separator/>
      </w:r>
    </w:p>
  </w:footnote>
  <w:footnote w:type="continuationSeparator" w:id="0">
    <w:p w:rsidR="005554D7" w:rsidRDefault="005554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6E5"/>
    <w:multiLevelType w:val="multilevel"/>
    <w:tmpl w:val="9746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D0B49"/>
    <w:multiLevelType w:val="multilevel"/>
    <w:tmpl w:val="3D1A637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AC36EC"/>
    <w:multiLevelType w:val="multilevel"/>
    <w:tmpl w:val="96C0A8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2CA03C69"/>
    <w:multiLevelType w:val="multilevel"/>
    <w:tmpl w:val="8ACA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01C5A"/>
    <w:multiLevelType w:val="multilevel"/>
    <w:tmpl w:val="A94664B8"/>
    <w:lvl w:ilvl="0">
      <w:start w:val="1"/>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nsid w:val="38B12101"/>
    <w:multiLevelType w:val="multilevel"/>
    <w:tmpl w:val="D1A09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D30B51"/>
    <w:multiLevelType w:val="multilevel"/>
    <w:tmpl w:val="CCB845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D66065F"/>
    <w:multiLevelType w:val="multilevel"/>
    <w:tmpl w:val="384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F43BD0"/>
    <w:multiLevelType w:val="multilevel"/>
    <w:tmpl w:val="CC08E30A"/>
    <w:lvl w:ilvl="0">
      <w:start w:val="1"/>
      <w:numFmt w:val="decimal"/>
      <w:lvlText w:val="%1."/>
      <w:lvlJc w:val="left"/>
      <w:pPr>
        <w:ind w:left="2912"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4F872CFF"/>
    <w:multiLevelType w:val="multilevel"/>
    <w:tmpl w:val="DE5AB76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572C7DB1"/>
    <w:multiLevelType w:val="multilevel"/>
    <w:tmpl w:val="AACE3DFE"/>
    <w:lvl w:ilvl="0">
      <w:start w:val="1"/>
      <w:numFmt w:val="bullet"/>
      <w:lvlText w:val="-"/>
      <w:lvlJc w:val="left"/>
      <w:pPr>
        <w:ind w:left="3338" w:hanging="360"/>
      </w:pPr>
      <w:rPr>
        <w:rFonts w:ascii="Calibri" w:eastAsia="Calibri" w:hAnsi="Calibri" w:cs="Calibri"/>
      </w:rPr>
    </w:lvl>
    <w:lvl w:ilvl="1">
      <w:start w:val="1"/>
      <w:numFmt w:val="bullet"/>
      <w:lvlText w:val="o"/>
      <w:lvlJc w:val="left"/>
      <w:pPr>
        <w:ind w:left="4058" w:hanging="360"/>
      </w:pPr>
      <w:rPr>
        <w:rFonts w:ascii="Courier New" w:eastAsia="Courier New" w:hAnsi="Courier New" w:cs="Courier New"/>
      </w:rPr>
    </w:lvl>
    <w:lvl w:ilvl="2">
      <w:start w:val="1"/>
      <w:numFmt w:val="bullet"/>
      <w:lvlText w:val="▪"/>
      <w:lvlJc w:val="left"/>
      <w:pPr>
        <w:ind w:left="4778" w:hanging="360"/>
      </w:pPr>
      <w:rPr>
        <w:rFonts w:ascii="Noto Sans Symbols" w:eastAsia="Noto Sans Symbols" w:hAnsi="Noto Sans Symbols" w:cs="Noto Sans Symbols"/>
      </w:rPr>
    </w:lvl>
    <w:lvl w:ilvl="3">
      <w:start w:val="1"/>
      <w:numFmt w:val="bullet"/>
      <w:lvlText w:val="●"/>
      <w:lvlJc w:val="left"/>
      <w:pPr>
        <w:ind w:left="5498" w:hanging="360"/>
      </w:pPr>
      <w:rPr>
        <w:rFonts w:ascii="Noto Sans Symbols" w:eastAsia="Noto Sans Symbols" w:hAnsi="Noto Sans Symbols" w:cs="Noto Sans Symbols"/>
      </w:rPr>
    </w:lvl>
    <w:lvl w:ilvl="4">
      <w:start w:val="1"/>
      <w:numFmt w:val="bullet"/>
      <w:lvlText w:val="o"/>
      <w:lvlJc w:val="left"/>
      <w:pPr>
        <w:ind w:left="6218" w:hanging="360"/>
      </w:pPr>
      <w:rPr>
        <w:rFonts w:ascii="Courier New" w:eastAsia="Courier New" w:hAnsi="Courier New" w:cs="Courier New"/>
      </w:rPr>
    </w:lvl>
    <w:lvl w:ilvl="5">
      <w:start w:val="1"/>
      <w:numFmt w:val="bullet"/>
      <w:lvlText w:val="▪"/>
      <w:lvlJc w:val="left"/>
      <w:pPr>
        <w:ind w:left="6938" w:hanging="360"/>
      </w:pPr>
      <w:rPr>
        <w:rFonts w:ascii="Noto Sans Symbols" w:eastAsia="Noto Sans Symbols" w:hAnsi="Noto Sans Symbols" w:cs="Noto Sans Symbols"/>
      </w:rPr>
    </w:lvl>
    <w:lvl w:ilvl="6">
      <w:start w:val="1"/>
      <w:numFmt w:val="bullet"/>
      <w:lvlText w:val="●"/>
      <w:lvlJc w:val="left"/>
      <w:pPr>
        <w:ind w:left="7658" w:hanging="360"/>
      </w:pPr>
      <w:rPr>
        <w:rFonts w:ascii="Noto Sans Symbols" w:eastAsia="Noto Sans Symbols" w:hAnsi="Noto Sans Symbols" w:cs="Noto Sans Symbols"/>
      </w:rPr>
    </w:lvl>
    <w:lvl w:ilvl="7">
      <w:start w:val="1"/>
      <w:numFmt w:val="bullet"/>
      <w:lvlText w:val="o"/>
      <w:lvlJc w:val="left"/>
      <w:pPr>
        <w:ind w:left="8378" w:hanging="360"/>
      </w:pPr>
      <w:rPr>
        <w:rFonts w:ascii="Courier New" w:eastAsia="Courier New" w:hAnsi="Courier New" w:cs="Courier New"/>
      </w:rPr>
    </w:lvl>
    <w:lvl w:ilvl="8">
      <w:start w:val="1"/>
      <w:numFmt w:val="bullet"/>
      <w:lvlText w:val="▪"/>
      <w:lvlJc w:val="left"/>
      <w:pPr>
        <w:ind w:left="9098" w:hanging="360"/>
      </w:pPr>
      <w:rPr>
        <w:rFonts w:ascii="Noto Sans Symbols" w:eastAsia="Noto Sans Symbols" w:hAnsi="Noto Sans Symbols" w:cs="Noto Sans Symbols"/>
      </w:rPr>
    </w:lvl>
  </w:abstractNum>
  <w:abstractNum w:abstractNumId="11">
    <w:nsid w:val="61280F33"/>
    <w:multiLevelType w:val="multilevel"/>
    <w:tmpl w:val="B6DA51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3914BB"/>
    <w:multiLevelType w:val="multilevel"/>
    <w:tmpl w:val="F83CC3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531500"/>
    <w:multiLevelType w:val="multilevel"/>
    <w:tmpl w:val="8C3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F40DFA"/>
    <w:multiLevelType w:val="multilevel"/>
    <w:tmpl w:val="CDDE5DDE"/>
    <w:lvl w:ilvl="0">
      <w:start w:val="1"/>
      <w:numFmt w:val="decimal"/>
      <w:lvlText w:val="%1."/>
      <w:lvlJc w:val="left"/>
      <w:pPr>
        <w:ind w:left="1440" w:hanging="360"/>
      </w:pPr>
    </w:lvl>
    <w:lvl w:ilvl="1">
      <w:start w:val="1"/>
      <w:numFmt w:val="decimal"/>
      <w:lvlText w:val="%1.%2."/>
      <w:lvlJc w:val="left"/>
      <w:pPr>
        <w:ind w:left="1997" w:hanging="720"/>
      </w:pPr>
      <w:rPr>
        <w:b/>
      </w:rPr>
    </w:lvl>
    <w:lvl w:ilvl="2">
      <w:start w:val="1"/>
      <w:numFmt w:val="decimal"/>
      <w:lvlText w:val="%1.%2.%3."/>
      <w:lvlJc w:val="left"/>
      <w:pPr>
        <w:ind w:left="2520" w:hanging="720"/>
      </w:pPr>
    </w:lvl>
    <w:lvl w:ilvl="3">
      <w:start w:val="1"/>
      <w:numFmt w:val="decimal"/>
      <w:lvlText w:val="%1.%2.%3.%4."/>
      <w:lvlJc w:val="left"/>
      <w:pPr>
        <w:ind w:left="3240" w:hanging="1080"/>
      </w:pPr>
    </w:lvl>
    <w:lvl w:ilvl="4">
      <w:start w:val="1"/>
      <w:numFmt w:val="decimal"/>
      <w:lvlText w:val="%1.%2.%3.%4.%5."/>
      <w:lvlJc w:val="left"/>
      <w:pPr>
        <w:ind w:left="3600" w:hanging="1080"/>
      </w:pPr>
    </w:lvl>
    <w:lvl w:ilvl="5">
      <w:start w:val="1"/>
      <w:numFmt w:val="decimal"/>
      <w:lvlText w:val="%1.%2.%3.%4.%5.%6."/>
      <w:lvlJc w:val="left"/>
      <w:pPr>
        <w:ind w:left="4320" w:hanging="1440"/>
      </w:pPr>
    </w:lvl>
    <w:lvl w:ilvl="6">
      <w:start w:val="1"/>
      <w:numFmt w:val="decimal"/>
      <w:lvlText w:val="%1.%2.%3.%4.%5.%6.%7."/>
      <w:lvlJc w:val="left"/>
      <w:pPr>
        <w:ind w:left="5040" w:hanging="1800"/>
      </w:pPr>
    </w:lvl>
    <w:lvl w:ilvl="7">
      <w:start w:val="1"/>
      <w:numFmt w:val="decimal"/>
      <w:lvlText w:val="%1.%2.%3.%4.%5.%6.%7.%8."/>
      <w:lvlJc w:val="left"/>
      <w:pPr>
        <w:ind w:left="5400" w:hanging="1800"/>
      </w:pPr>
    </w:lvl>
    <w:lvl w:ilvl="8">
      <w:start w:val="1"/>
      <w:numFmt w:val="decimal"/>
      <w:lvlText w:val="%1.%2.%3.%4.%5.%6.%7.%8.%9."/>
      <w:lvlJc w:val="left"/>
      <w:pPr>
        <w:ind w:left="6120" w:hanging="2160"/>
      </w:pPr>
    </w:lvl>
  </w:abstractNum>
  <w:abstractNum w:abstractNumId="15">
    <w:nsid w:val="7D02100A"/>
    <w:multiLevelType w:val="multilevel"/>
    <w:tmpl w:val="E3CCAC1E"/>
    <w:lvl w:ilvl="0">
      <w:start w:val="3"/>
      <w:numFmt w:val="bullet"/>
      <w:lvlText w:val="-"/>
      <w:lvlJc w:val="left"/>
      <w:pPr>
        <w:ind w:left="1280" w:hanging="360"/>
      </w:pPr>
      <w:rPr>
        <w:rFonts w:ascii="Times New Roman" w:eastAsia="Times New Roman" w:hAnsi="Times New Roman" w:cs="Times New Roman"/>
      </w:rPr>
    </w:lvl>
    <w:lvl w:ilvl="1">
      <w:start w:val="1"/>
      <w:numFmt w:val="bullet"/>
      <w:lvlText w:val="o"/>
      <w:lvlJc w:val="left"/>
      <w:pPr>
        <w:ind w:left="2000" w:hanging="360"/>
      </w:pPr>
      <w:rPr>
        <w:rFonts w:ascii="Courier New" w:eastAsia="Courier New" w:hAnsi="Courier New" w:cs="Courier New"/>
      </w:rPr>
    </w:lvl>
    <w:lvl w:ilvl="2">
      <w:start w:val="1"/>
      <w:numFmt w:val="bullet"/>
      <w:lvlText w:val="▪"/>
      <w:lvlJc w:val="left"/>
      <w:pPr>
        <w:ind w:left="2720" w:hanging="360"/>
      </w:pPr>
      <w:rPr>
        <w:rFonts w:ascii="Noto Sans Symbols" w:eastAsia="Noto Sans Symbols" w:hAnsi="Noto Sans Symbols" w:cs="Noto Sans Symbols"/>
      </w:rPr>
    </w:lvl>
    <w:lvl w:ilvl="3">
      <w:start w:val="1"/>
      <w:numFmt w:val="bullet"/>
      <w:lvlText w:val="●"/>
      <w:lvlJc w:val="left"/>
      <w:pPr>
        <w:ind w:left="3440" w:hanging="360"/>
      </w:pPr>
      <w:rPr>
        <w:rFonts w:ascii="Noto Sans Symbols" w:eastAsia="Noto Sans Symbols" w:hAnsi="Noto Sans Symbols" w:cs="Noto Sans Symbols"/>
      </w:rPr>
    </w:lvl>
    <w:lvl w:ilvl="4">
      <w:start w:val="1"/>
      <w:numFmt w:val="bullet"/>
      <w:lvlText w:val="o"/>
      <w:lvlJc w:val="left"/>
      <w:pPr>
        <w:ind w:left="4160" w:hanging="360"/>
      </w:pPr>
      <w:rPr>
        <w:rFonts w:ascii="Courier New" w:eastAsia="Courier New" w:hAnsi="Courier New" w:cs="Courier New"/>
      </w:rPr>
    </w:lvl>
    <w:lvl w:ilvl="5">
      <w:start w:val="1"/>
      <w:numFmt w:val="bullet"/>
      <w:lvlText w:val="▪"/>
      <w:lvlJc w:val="left"/>
      <w:pPr>
        <w:ind w:left="4880" w:hanging="360"/>
      </w:pPr>
      <w:rPr>
        <w:rFonts w:ascii="Noto Sans Symbols" w:eastAsia="Noto Sans Symbols" w:hAnsi="Noto Sans Symbols" w:cs="Noto Sans Symbols"/>
      </w:rPr>
    </w:lvl>
    <w:lvl w:ilvl="6">
      <w:start w:val="1"/>
      <w:numFmt w:val="bullet"/>
      <w:lvlText w:val="●"/>
      <w:lvlJc w:val="left"/>
      <w:pPr>
        <w:ind w:left="5600" w:hanging="360"/>
      </w:pPr>
      <w:rPr>
        <w:rFonts w:ascii="Noto Sans Symbols" w:eastAsia="Noto Sans Symbols" w:hAnsi="Noto Sans Symbols" w:cs="Noto Sans Symbols"/>
      </w:rPr>
    </w:lvl>
    <w:lvl w:ilvl="7">
      <w:start w:val="1"/>
      <w:numFmt w:val="bullet"/>
      <w:lvlText w:val="o"/>
      <w:lvlJc w:val="left"/>
      <w:pPr>
        <w:ind w:left="6320" w:hanging="360"/>
      </w:pPr>
      <w:rPr>
        <w:rFonts w:ascii="Courier New" w:eastAsia="Courier New" w:hAnsi="Courier New" w:cs="Courier New"/>
      </w:rPr>
    </w:lvl>
    <w:lvl w:ilvl="8">
      <w:start w:val="1"/>
      <w:numFmt w:val="bullet"/>
      <w:lvlText w:val="▪"/>
      <w:lvlJc w:val="left"/>
      <w:pPr>
        <w:ind w:left="7040" w:hanging="360"/>
      </w:pPr>
      <w:rPr>
        <w:rFonts w:ascii="Noto Sans Symbols" w:eastAsia="Noto Sans Symbols" w:hAnsi="Noto Sans Symbols" w:cs="Noto Sans Symbols"/>
      </w:rPr>
    </w:lvl>
  </w:abstractNum>
  <w:abstractNum w:abstractNumId="16">
    <w:nsid w:val="7F0F4510"/>
    <w:multiLevelType w:val="multilevel"/>
    <w:tmpl w:val="72303A2C"/>
    <w:lvl w:ilvl="0">
      <w:start w:val="1"/>
      <w:numFmt w:val="bullet"/>
      <w:lvlText w:val="-"/>
      <w:lvlJc w:val="left"/>
      <w:pPr>
        <w:ind w:left="945" w:hanging="360"/>
      </w:pPr>
      <w:rPr>
        <w:rFonts w:ascii="Times New Roman" w:eastAsia="Times New Roman" w:hAnsi="Times New Roman" w:cs="Times New Roman"/>
      </w:rPr>
    </w:lvl>
    <w:lvl w:ilvl="1">
      <w:start w:val="1"/>
      <w:numFmt w:val="bullet"/>
      <w:lvlText w:val="o"/>
      <w:lvlJc w:val="left"/>
      <w:pPr>
        <w:ind w:left="1665" w:hanging="360"/>
      </w:pPr>
      <w:rPr>
        <w:rFonts w:ascii="Courier New" w:eastAsia="Courier New" w:hAnsi="Courier New" w:cs="Courier New"/>
      </w:rPr>
    </w:lvl>
    <w:lvl w:ilvl="2">
      <w:start w:val="1"/>
      <w:numFmt w:val="bullet"/>
      <w:lvlText w:val="▪"/>
      <w:lvlJc w:val="left"/>
      <w:pPr>
        <w:ind w:left="2385" w:hanging="360"/>
      </w:pPr>
      <w:rPr>
        <w:rFonts w:ascii="Noto Sans Symbols" w:eastAsia="Noto Sans Symbols" w:hAnsi="Noto Sans Symbols" w:cs="Noto Sans Symbols"/>
      </w:rPr>
    </w:lvl>
    <w:lvl w:ilvl="3">
      <w:start w:val="1"/>
      <w:numFmt w:val="bullet"/>
      <w:lvlText w:val="●"/>
      <w:lvlJc w:val="left"/>
      <w:pPr>
        <w:ind w:left="3105" w:hanging="360"/>
      </w:pPr>
      <w:rPr>
        <w:rFonts w:ascii="Noto Sans Symbols" w:eastAsia="Noto Sans Symbols" w:hAnsi="Noto Sans Symbols" w:cs="Noto Sans Symbols"/>
      </w:rPr>
    </w:lvl>
    <w:lvl w:ilvl="4">
      <w:start w:val="1"/>
      <w:numFmt w:val="bullet"/>
      <w:lvlText w:val="o"/>
      <w:lvlJc w:val="left"/>
      <w:pPr>
        <w:ind w:left="3825" w:hanging="360"/>
      </w:pPr>
      <w:rPr>
        <w:rFonts w:ascii="Courier New" w:eastAsia="Courier New" w:hAnsi="Courier New" w:cs="Courier New"/>
      </w:rPr>
    </w:lvl>
    <w:lvl w:ilvl="5">
      <w:start w:val="1"/>
      <w:numFmt w:val="bullet"/>
      <w:lvlText w:val="▪"/>
      <w:lvlJc w:val="left"/>
      <w:pPr>
        <w:ind w:left="4545" w:hanging="360"/>
      </w:pPr>
      <w:rPr>
        <w:rFonts w:ascii="Noto Sans Symbols" w:eastAsia="Noto Sans Symbols" w:hAnsi="Noto Sans Symbols" w:cs="Noto Sans Symbols"/>
      </w:rPr>
    </w:lvl>
    <w:lvl w:ilvl="6">
      <w:start w:val="1"/>
      <w:numFmt w:val="bullet"/>
      <w:lvlText w:val="●"/>
      <w:lvlJc w:val="left"/>
      <w:pPr>
        <w:ind w:left="5265" w:hanging="360"/>
      </w:pPr>
      <w:rPr>
        <w:rFonts w:ascii="Noto Sans Symbols" w:eastAsia="Noto Sans Symbols" w:hAnsi="Noto Sans Symbols" w:cs="Noto Sans Symbols"/>
      </w:rPr>
    </w:lvl>
    <w:lvl w:ilvl="7">
      <w:start w:val="1"/>
      <w:numFmt w:val="bullet"/>
      <w:lvlText w:val="o"/>
      <w:lvlJc w:val="left"/>
      <w:pPr>
        <w:ind w:left="5985" w:hanging="360"/>
      </w:pPr>
      <w:rPr>
        <w:rFonts w:ascii="Courier New" w:eastAsia="Courier New" w:hAnsi="Courier New" w:cs="Courier New"/>
      </w:rPr>
    </w:lvl>
    <w:lvl w:ilvl="8">
      <w:start w:val="1"/>
      <w:numFmt w:val="bullet"/>
      <w:lvlText w:val="▪"/>
      <w:lvlJc w:val="left"/>
      <w:pPr>
        <w:ind w:left="6705" w:hanging="360"/>
      </w:pPr>
      <w:rPr>
        <w:rFonts w:ascii="Noto Sans Symbols" w:eastAsia="Noto Sans Symbols" w:hAnsi="Noto Sans Symbols" w:cs="Noto Sans Symbols"/>
      </w:rPr>
    </w:lvl>
  </w:abstractNum>
  <w:num w:numId="1">
    <w:abstractNumId w:val="6"/>
  </w:num>
  <w:num w:numId="2">
    <w:abstractNumId w:val="16"/>
  </w:num>
  <w:num w:numId="3">
    <w:abstractNumId w:val="15"/>
  </w:num>
  <w:num w:numId="4">
    <w:abstractNumId w:val="4"/>
  </w:num>
  <w:num w:numId="5">
    <w:abstractNumId w:val="1"/>
  </w:num>
  <w:num w:numId="6">
    <w:abstractNumId w:val="14"/>
  </w:num>
  <w:num w:numId="7">
    <w:abstractNumId w:val="8"/>
  </w:num>
  <w:num w:numId="8">
    <w:abstractNumId w:val="10"/>
  </w:num>
  <w:num w:numId="9">
    <w:abstractNumId w:val="9"/>
  </w:num>
  <w:num w:numId="10">
    <w:abstractNumId w:val="2"/>
  </w:num>
  <w:num w:numId="11">
    <w:abstractNumId w:val="13"/>
  </w:num>
  <w:num w:numId="12">
    <w:abstractNumId w:val="11"/>
    <w:lvlOverride w:ilvl="0">
      <w:lvl w:ilvl="0">
        <w:numFmt w:val="decimal"/>
        <w:lvlText w:val="%1."/>
        <w:lvlJc w:val="left"/>
      </w:lvl>
    </w:lvlOverride>
  </w:num>
  <w:num w:numId="13">
    <w:abstractNumId w:val="0"/>
  </w:num>
  <w:num w:numId="14">
    <w:abstractNumId w:val="5"/>
    <w:lvlOverride w:ilvl="0">
      <w:lvl w:ilvl="0">
        <w:numFmt w:val="decimal"/>
        <w:lvlText w:val="%1."/>
        <w:lvlJc w:val="left"/>
      </w:lvl>
    </w:lvlOverride>
  </w:num>
  <w:num w:numId="15">
    <w:abstractNumId w:val="3"/>
  </w:num>
  <w:num w:numId="16">
    <w:abstractNumId w:val="12"/>
    <w:lvlOverride w:ilvl="0">
      <w:lvl w:ilvl="0">
        <w:numFmt w:val="decimal"/>
        <w:lvlText w:val="%1."/>
        <w:lvlJc w:val="left"/>
      </w:lvl>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36"/>
    <w:rsid w:val="00086B91"/>
    <w:rsid w:val="00087D76"/>
    <w:rsid w:val="00097A14"/>
    <w:rsid w:val="000B1FB3"/>
    <w:rsid w:val="000B259F"/>
    <w:rsid w:val="000B3033"/>
    <w:rsid w:val="000D47A4"/>
    <w:rsid w:val="0010626C"/>
    <w:rsid w:val="001D657C"/>
    <w:rsid w:val="002B1696"/>
    <w:rsid w:val="00313A7B"/>
    <w:rsid w:val="00355F24"/>
    <w:rsid w:val="00362648"/>
    <w:rsid w:val="0039319F"/>
    <w:rsid w:val="003E0070"/>
    <w:rsid w:val="004E69C3"/>
    <w:rsid w:val="005123FB"/>
    <w:rsid w:val="00523236"/>
    <w:rsid w:val="00530C49"/>
    <w:rsid w:val="005554D7"/>
    <w:rsid w:val="005D724D"/>
    <w:rsid w:val="005F318F"/>
    <w:rsid w:val="0063401B"/>
    <w:rsid w:val="006341B4"/>
    <w:rsid w:val="006E5215"/>
    <w:rsid w:val="006E569F"/>
    <w:rsid w:val="006F175A"/>
    <w:rsid w:val="00715E54"/>
    <w:rsid w:val="0074520E"/>
    <w:rsid w:val="007B5EF1"/>
    <w:rsid w:val="008143D3"/>
    <w:rsid w:val="008A1649"/>
    <w:rsid w:val="008D39BB"/>
    <w:rsid w:val="0092523A"/>
    <w:rsid w:val="009552EF"/>
    <w:rsid w:val="009E1A4C"/>
    <w:rsid w:val="00A13079"/>
    <w:rsid w:val="00A13CB2"/>
    <w:rsid w:val="00B36058"/>
    <w:rsid w:val="00B82A83"/>
    <w:rsid w:val="00BD374C"/>
    <w:rsid w:val="00C41EBD"/>
    <w:rsid w:val="00CE71CB"/>
    <w:rsid w:val="00D34E49"/>
    <w:rsid w:val="00E17E96"/>
    <w:rsid w:val="00E211F0"/>
    <w:rsid w:val="00E301E2"/>
    <w:rsid w:val="00E47C8D"/>
    <w:rsid w:val="00EB1DCA"/>
    <w:rsid w:val="00FF44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3236"/>
    <w:pPr>
      <w:spacing w:after="0"/>
      <w:ind w:firstLine="561"/>
      <w:jc w:val="both"/>
    </w:pPr>
    <w:rPr>
      <w:rFonts w:eastAsia="Times New Roman" w:cs="Times New Roman"/>
      <w:sz w:val="28"/>
      <w:szCs w:val="28"/>
    </w:rPr>
  </w:style>
  <w:style w:type="paragraph" w:styleId="Heading1">
    <w:name w:val="heading 1"/>
    <w:basedOn w:val="Normal"/>
    <w:next w:val="Normal"/>
    <w:link w:val="Heading1Char"/>
    <w:rsid w:val="00523236"/>
    <w:pPr>
      <w:keepNext/>
      <w:spacing w:before="240" w:after="60"/>
      <w:outlineLvl w:val="0"/>
    </w:pPr>
    <w:rPr>
      <w:rFonts w:ascii="Arial" w:eastAsia="Arial" w:hAnsi="Arial" w:cs="Arial"/>
      <w:b/>
      <w:sz w:val="32"/>
      <w:szCs w:val="32"/>
    </w:rPr>
  </w:style>
  <w:style w:type="paragraph" w:styleId="Heading2">
    <w:name w:val="heading 2"/>
    <w:basedOn w:val="Normal"/>
    <w:next w:val="Normal"/>
    <w:link w:val="Heading2Char"/>
    <w:rsid w:val="00523236"/>
    <w:pPr>
      <w:keepNext/>
      <w:keepLines/>
      <w:spacing w:before="360" w:after="80"/>
      <w:outlineLvl w:val="1"/>
    </w:pPr>
    <w:rPr>
      <w:b/>
      <w:sz w:val="36"/>
      <w:szCs w:val="36"/>
    </w:rPr>
  </w:style>
  <w:style w:type="paragraph" w:styleId="Heading3">
    <w:name w:val="heading 3"/>
    <w:basedOn w:val="Normal"/>
    <w:next w:val="Normal"/>
    <w:link w:val="Heading3Char"/>
    <w:rsid w:val="00523236"/>
    <w:pPr>
      <w:keepNext/>
      <w:spacing w:before="240" w:after="60"/>
      <w:outlineLvl w:val="2"/>
    </w:pPr>
    <w:rPr>
      <w:rFonts w:ascii="Arial" w:eastAsia="Arial" w:hAnsi="Arial" w:cs="Arial"/>
      <w:b/>
      <w:sz w:val="26"/>
      <w:szCs w:val="26"/>
    </w:rPr>
  </w:style>
  <w:style w:type="paragraph" w:styleId="Heading4">
    <w:name w:val="heading 4"/>
    <w:basedOn w:val="Normal"/>
    <w:next w:val="Normal"/>
    <w:link w:val="Heading4Char"/>
    <w:rsid w:val="00523236"/>
    <w:pPr>
      <w:keepNext/>
      <w:keepLines/>
      <w:spacing w:before="240" w:after="40"/>
      <w:outlineLvl w:val="3"/>
    </w:pPr>
    <w:rPr>
      <w:b/>
      <w:sz w:val="24"/>
      <w:szCs w:val="24"/>
    </w:rPr>
  </w:style>
  <w:style w:type="paragraph" w:styleId="Heading5">
    <w:name w:val="heading 5"/>
    <w:basedOn w:val="Normal"/>
    <w:next w:val="Normal"/>
    <w:link w:val="Heading5Char"/>
    <w:rsid w:val="00523236"/>
    <w:pPr>
      <w:keepNext/>
      <w:keepLines/>
      <w:spacing w:before="220" w:after="40"/>
      <w:outlineLvl w:val="4"/>
    </w:pPr>
    <w:rPr>
      <w:b/>
      <w:sz w:val="22"/>
      <w:szCs w:val="22"/>
    </w:rPr>
  </w:style>
  <w:style w:type="paragraph" w:styleId="Heading6">
    <w:name w:val="heading 6"/>
    <w:basedOn w:val="Normal"/>
    <w:next w:val="Normal"/>
    <w:link w:val="Heading6Char"/>
    <w:rsid w:val="00523236"/>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236"/>
    <w:rPr>
      <w:rFonts w:ascii="Arial" w:eastAsia="Arial" w:hAnsi="Arial" w:cs="Arial"/>
      <w:b/>
      <w:sz w:val="32"/>
      <w:szCs w:val="32"/>
    </w:rPr>
  </w:style>
  <w:style w:type="character" w:customStyle="1" w:styleId="Heading2Char">
    <w:name w:val="Heading 2 Char"/>
    <w:basedOn w:val="DefaultParagraphFont"/>
    <w:link w:val="Heading2"/>
    <w:rsid w:val="00523236"/>
    <w:rPr>
      <w:rFonts w:eastAsia="Times New Roman" w:cs="Times New Roman"/>
      <w:b/>
      <w:sz w:val="36"/>
      <w:szCs w:val="36"/>
    </w:rPr>
  </w:style>
  <w:style w:type="character" w:customStyle="1" w:styleId="Heading3Char">
    <w:name w:val="Heading 3 Char"/>
    <w:basedOn w:val="DefaultParagraphFont"/>
    <w:link w:val="Heading3"/>
    <w:rsid w:val="00523236"/>
    <w:rPr>
      <w:rFonts w:ascii="Arial" w:eastAsia="Arial" w:hAnsi="Arial" w:cs="Arial"/>
      <w:b/>
      <w:sz w:val="26"/>
      <w:szCs w:val="26"/>
    </w:rPr>
  </w:style>
  <w:style w:type="character" w:customStyle="1" w:styleId="Heading4Char">
    <w:name w:val="Heading 4 Char"/>
    <w:basedOn w:val="DefaultParagraphFont"/>
    <w:link w:val="Heading4"/>
    <w:rsid w:val="00523236"/>
    <w:rPr>
      <w:rFonts w:eastAsia="Times New Roman" w:cs="Times New Roman"/>
      <w:b/>
      <w:sz w:val="24"/>
      <w:szCs w:val="24"/>
    </w:rPr>
  </w:style>
  <w:style w:type="character" w:customStyle="1" w:styleId="Heading5Char">
    <w:name w:val="Heading 5 Char"/>
    <w:basedOn w:val="DefaultParagraphFont"/>
    <w:link w:val="Heading5"/>
    <w:rsid w:val="00523236"/>
    <w:rPr>
      <w:rFonts w:eastAsia="Times New Roman" w:cs="Times New Roman"/>
      <w:b/>
    </w:rPr>
  </w:style>
  <w:style w:type="character" w:customStyle="1" w:styleId="Heading6Char">
    <w:name w:val="Heading 6 Char"/>
    <w:basedOn w:val="DefaultParagraphFont"/>
    <w:link w:val="Heading6"/>
    <w:rsid w:val="00523236"/>
    <w:rPr>
      <w:rFonts w:eastAsia="Times New Roman" w:cs="Times New Roman"/>
      <w:b/>
    </w:rPr>
  </w:style>
  <w:style w:type="paragraph" w:styleId="Title">
    <w:name w:val="Title"/>
    <w:basedOn w:val="Normal"/>
    <w:next w:val="Normal"/>
    <w:link w:val="TitleChar"/>
    <w:rsid w:val="00523236"/>
    <w:pPr>
      <w:spacing w:before="240" w:after="60"/>
      <w:jc w:val="center"/>
    </w:pPr>
    <w:rPr>
      <w:rFonts w:ascii="Arial" w:eastAsia="Arial" w:hAnsi="Arial" w:cs="Arial"/>
      <w:b/>
      <w:sz w:val="32"/>
      <w:szCs w:val="32"/>
    </w:rPr>
  </w:style>
  <w:style w:type="character" w:customStyle="1" w:styleId="TitleChar">
    <w:name w:val="Title Char"/>
    <w:basedOn w:val="DefaultParagraphFont"/>
    <w:link w:val="Title"/>
    <w:rsid w:val="00523236"/>
    <w:rPr>
      <w:rFonts w:ascii="Arial" w:eastAsia="Arial" w:hAnsi="Arial" w:cs="Arial"/>
      <w:b/>
      <w:sz w:val="32"/>
      <w:szCs w:val="32"/>
    </w:rPr>
  </w:style>
  <w:style w:type="paragraph" w:styleId="Subtitle">
    <w:name w:val="Subtitle"/>
    <w:basedOn w:val="Normal"/>
    <w:next w:val="Normal"/>
    <w:link w:val="SubtitleChar"/>
    <w:rsid w:val="00523236"/>
    <w:pPr>
      <w:jc w:val="center"/>
    </w:pPr>
    <w:rPr>
      <w:b/>
    </w:rPr>
  </w:style>
  <w:style w:type="character" w:customStyle="1" w:styleId="SubtitleChar">
    <w:name w:val="Subtitle Char"/>
    <w:basedOn w:val="DefaultParagraphFont"/>
    <w:link w:val="Subtitle"/>
    <w:rsid w:val="00523236"/>
    <w:rPr>
      <w:rFonts w:eastAsia="Times New Roman" w:cs="Times New Roman"/>
      <w:b/>
      <w:sz w:val="28"/>
      <w:szCs w:val="28"/>
    </w:rPr>
  </w:style>
  <w:style w:type="paragraph" w:styleId="Header">
    <w:name w:val="header"/>
    <w:basedOn w:val="Normal"/>
    <w:link w:val="HeaderChar"/>
    <w:uiPriority w:val="99"/>
    <w:unhideWhenUsed/>
    <w:rsid w:val="00523236"/>
    <w:pPr>
      <w:tabs>
        <w:tab w:val="center" w:pos="4680"/>
        <w:tab w:val="right" w:pos="9360"/>
      </w:tabs>
      <w:spacing w:line="240" w:lineRule="auto"/>
    </w:pPr>
  </w:style>
  <w:style w:type="character" w:customStyle="1" w:styleId="HeaderChar">
    <w:name w:val="Header Char"/>
    <w:basedOn w:val="DefaultParagraphFont"/>
    <w:link w:val="Header"/>
    <w:uiPriority w:val="99"/>
    <w:rsid w:val="00523236"/>
    <w:rPr>
      <w:rFonts w:eastAsia="Times New Roman" w:cs="Times New Roman"/>
      <w:sz w:val="28"/>
      <w:szCs w:val="28"/>
    </w:rPr>
  </w:style>
  <w:style w:type="paragraph" w:styleId="Footer">
    <w:name w:val="footer"/>
    <w:basedOn w:val="Normal"/>
    <w:link w:val="FooterChar"/>
    <w:uiPriority w:val="99"/>
    <w:unhideWhenUsed/>
    <w:rsid w:val="00523236"/>
    <w:pPr>
      <w:tabs>
        <w:tab w:val="center" w:pos="4680"/>
        <w:tab w:val="right" w:pos="9360"/>
      </w:tabs>
      <w:spacing w:line="240" w:lineRule="auto"/>
    </w:pPr>
  </w:style>
  <w:style w:type="character" w:customStyle="1" w:styleId="FooterChar">
    <w:name w:val="Footer Char"/>
    <w:basedOn w:val="DefaultParagraphFont"/>
    <w:link w:val="Footer"/>
    <w:uiPriority w:val="99"/>
    <w:rsid w:val="00523236"/>
    <w:rPr>
      <w:rFonts w:eastAsia="Times New Roman" w:cs="Times New Roman"/>
      <w:sz w:val="28"/>
      <w:szCs w:val="28"/>
    </w:rPr>
  </w:style>
  <w:style w:type="paragraph" w:styleId="ListParagraph">
    <w:name w:val="List Paragraph"/>
    <w:basedOn w:val="Normal"/>
    <w:uiPriority w:val="34"/>
    <w:qFormat/>
    <w:rsid w:val="00523236"/>
    <w:pPr>
      <w:ind w:left="720"/>
      <w:contextualSpacing/>
    </w:pPr>
  </w:style>
  <w:style w:type="paragraph" w:styleId="BalloonText">
    <w:name w:val="Balloon Text"/>
    <w:basedOn w:val="Normal"/>
    <w:link w:val="BalloonTextChar"/>
    <w:uiPriority w:val="99"/>
    <w:semiHidden/>
    <w:unhideWhenUsed/>
    <w:rsid w:val="006E52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2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3236"/>
    <w:pPr>
      <w:spacing w:after="0"/>
      <w:ind w:firstLine="561"/>
      <w:jc w:val="both"/>
    </w:pPr>
    <w:rPr>
      <w:rFonts w:eastAsia="Times New Roman" w:cs="Times New Roman"/>
      <w:sz w:val="28"/>
      <w:szCs w:val="28"/>
    </w:rPr>
  </w:style>
  <w:style w:type="paragraph" w:styleId="Heading1">
    <w:name w:val="heading 1"/>
    <w:basedOn w:val="Normal"/>
    <w:next w:val="Normal"/>
    <w:link w:val="Heading1Char"/>
    <w:rsid w:val="00523236"/>
    <w:pPr>
      <w:keepNext/>
      <w:spacing w:before="240" w:after="60"/>
      <w:outlineLvl w:val="0"/>
    </w:pPr>
    <w:rPr>
      <w:rFonts w:ascii="Arial" w:eastAsia="Arial" w:hAnsi="Arial" w:cs="Arial"/>
      <w:b/>
      <w:sz w:val="32"/>
      <w:szCs w:val="32"/>
    </w:rPr>
  </w:style>
  <w:style w:type="paragraph" w:styleId="Heading2">
    <w:name w:val="heading 2"/>
    <w:basedOn w:val="Normal"/>
    <w:next w:val="Normal"/>
    <w:link w:val="Heading2Char"/>
    <w:rsid w:val="00523236"/>
    <w:pPr>
      <w:keepNext/>
      <w:keepLines/>
      <w:spacing w:before="360" w:after="80"/>
      <w:outlineLvl w:val="1"/>
    </w:pPr>
    <w:rPr>
      <w:b/>
      <w:sz w:val="36"/>
      <w:szCs w:val="36"/>
    </w:rPr>
  </w:style>
  <w:style w:type="paragraph" w:styleId="Heading3">
    <w:name w:val="heading 3"/>
    <w:basedOn w:val="Normal"/>
    <w:next w:val="Normal"/>
    <w:link w:val="Heading3Char"/>
    <w:rsid w:val="00523236"/>
    <w:pPr>
      <w:keepNext/>
      <w:spacing w:before="240" w:after="60"/>
      <w:outlineLvl w:val="2"/>
    </w:pPr>
    <w:rPr>
      <w:rFonts w:ascii="Arial" w:eastAsia="Arial" w:hAnsi="Arial" w:cs="Arial"/>
      <w:b/>
      <w:sz w:val="26"/>
      <w:szCs w:val="26"/>
    </w:rPr>
  </w:style>
  <w:style w:type="paragraph" w:styleId="Heading4">
    <w:name w:val="heading 4"/>
    <w:basedOn w:val="Normal"/>
    <w:next w:val="Normal"/>
    <w:link w:val="Heading4Char"/>
    <w:rsid w:val="00523236"/>
    <w:pPr>
      <w:keepNext/>
      <w:keepLines/>
      <w:spacing w:before="240" w:after="40"/>
      <w:outlineLvl w:val="3"/>
    </w:pPr>
    <w:rPr>
      <w:b/>
      <w:sz w:val="24"/>
      <w:szCs w:val="24"/>
    </w:rPr>
  </w:style>
  <w:style w:type="paragraph" w:styleId="Heading5">
    <w:name w:val="heading 5"/>
    <w:basedOn w:val="Normal"/>
    <w:next w:val="Normal"/>
    <w:link w:val="Heading5Char"/>
    <w:rsid w:val="00523236"/>
    <w:pPr>
      <w:keepNext/>
      <w:keepLines/>
      <w:spacing w:before="220" w:after="40"/>
      <w:outlineLvl w:val="4"/>
    </w:pPr>
    <w:rPr>
      <w:b/>
      <w:sz w:val="22"/>
      <w:szCs w:val="22"/>
    </w:rPr>
  </w:style>
  <w:style w:type="paragraph" w:styleId="Heading6">
    <w:name w:val="heading 6"/>
    <w:basedOn w:val="Normal"/>
    <w:next w:val="Normal"/>
    <w:link w:val="Heading6Char"/>
    <w:rsid w:val="00523236"/>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236"/>
    <w:rPr>
      <w:rFonts w:ascii="Arial" w:eastAsia="Arial" w:hAnsi="Arial" w:cs="Arial"/>
      <w:b/>
      <w:sz w:val="32"/>
      <w:szCs w:val="32"/>
    </w:rPr>
  </w:style>
  <w:style w:type="character" w:customStyle="1" w:styleId="Heading2Char">
    <w:name w:val="Heading 2 Char"/>
    <w:basedOn w:val="DefaultParagraphFont"/>
    <w:link w:val="Heading2"/>
    <w:rsid w:val="00523236"/>
    <w:rPr>
      <w:rFonts w:eastAsia="Times New Roman" w:cs="Times New Roman"/>
      <w:b/>
      <w:sz w:val="36"/>
      <w:szCs w:val="36"/>
    </w:rPr>
  </w:style>
  <w:style w:type="character" w:customStyle="1" w:styleId="Heading3Char">
    <w:name w:val="Heading 3 Char"/>
    <w:basedOn w:val="DefaultParagraphFont"/>
    <w:link w:val="Heading3"/>
    <w:rsid w:val="00523236"/>
    <w:rPr>
      <w:rFonts w:ascii="Arial" w:eastAsia="Arial" w:hAnsi="Arial" w:cs="Arial"/>
      <w:b/>
      <w:sz w:val="26"/>
      <w:szCs w:val="26"/>
    </w:rPr>
  </w:style>
  <w:style w:type="character" w:customStyle="1" w:styleId="Heading4Char">
    <w:name w:val="Heading 4 Char"/>
    <w:basedOn w:val="DefaultParagraphFont"/>
    <w:link w:val="Heading4"/>
    <w:rsid w:val="00523236"/>
    <w:rPr>
      <w:rFonts w:eastAsia="Times New Roman" w:cs="Times New Roman"/>
      <w:b/>
      <w:sz w:val="24"/>
      <w:szCs w:val="24"/>
    </w:rPr>
  </w:style>
  <w:style w:type="character" w:customStyle="1" w:styleId="Heading5Char">
    <w:name w:val="Heading 5 Char"/>
    <w:basedOn w:val="DefaultParagraphFont"/>
    <w:link w:val="Heading5"/>
    <w:rsid w:val="00523236"/>
    <w:rPr>
      <w:rFonts w:eastAsia="Times New Roman" w:cs="Times New Roman"/>
      <w:b/>
    </w:rPr>
  </w:style>
  <w:style w:type="character" w:customStyle="1" w:styleId="Heading6Char">
    <w:name w:val="Heading 6 Char"/>
    <w:basedOn w:val="DefaultParagraphFont"/>
    <w:link w:val="Heading6"/>
    <w:rsid w:val="00523236"/>
    <w:rPr>
      <w:rFonts w:eastAsia="Times New Roman" w:cs="Times New Roman"/>
      <w:b/>
    </w:rPr>
  </w:style>
  <w:style w:type="paragraph" w:styleId="Title">
    <w:name w:val="Title"/>
    <w:basedOn w:val="Normal"/>
    <w:next w:val="Normal"/>
    <w:link w:val="TitleChar"/>
    <w:rsid w:val="00523236"/>
    <w:pPr>
      <w:spacing w:before="240" w:after="60"/>
      <w:jc w:val="center"/>
    </w:pPr>
    <w:rPr>
      <w:rFonts w:ascii="Arial" w:eastAsia="Arial" w:hAnsi="Arial" w:cs="Arial"/>
      <w:b/>
      <w:sz w:val="32"/>
      <w:szCs w:val="32"/>
    </w:rPr>
  </w:style>
  <w:style w:type="character" w:customStyle="1" w:styleId="TitleChar">
    <w:name w:val="Title Char"/>
    <w:basedOn w:val="DefaultParagraphFont"/>
    <w:link w:val="Title"/>
    <w:rsid w:val="00523236"/>
    <w:rPr>
      <w:rFonts w:ascii="Arial" w:eastAsia="Arial" w:hAnsi="Arial" w:cs="Arial"/>
      <w:b/>
      <w:sz w:val="32"/>
      <w:szCs w:val="32"/>
    </w:rPr>
  </w:style>
  <w:style w:type="paragraph" w:styleId="Subtitle">
    <w:name w:val="Subtitle"/>
    <w:basedOn w:val="Normal"/>
    <w:next w:val="Normal"/>
    <w:link w:val="SubtitleChar"/>
    <w:rsid w:val="00523236"/>
    <w:pPr>
      <w:jc w:val="center"/>
    </w:pPr>
    <w:rPr>
      <w:b/>
    </w:rPr>
  </w:style>
  <w:style w:type="character" w:customStyle="1" w:styleId="SubtitleChar">
    <w:name w:val="Subtitle Char"/>
    <w:basedOn w:val="DefaultParagraphFont"/>
    <w:link w:val="Subtitle"/>
    <w:rsid w:val="00523236"/>
    <w:rPr>
      <w:rFonts w:eastAsia="Times New Roman" w:cs="Times New Roman"/>
      <w:b/>
      <w:sz w:val="28"/>
      <w:szCs w:val="28"/>
    </w:rPr>
  </w:style>
  <w:style w:type="paragraph" w:styleId="Header">
    <w:name w:val="header"/>
    <w:basedOn w:val="Normal"/>
    <w:link w:val="HeaderChar"/>
    <w:uiPriority w:val="99"/>
    <w:unhideWhenUsed/>
    <w:rsid w:val="00523236"/>
    <w:pPr>
      <w:tabs>
        <w:tab w:val="center" w:pos="4680"/>
        <w:tab w:val="right" w:pos="9360"/>
      </w:tabs>
      <w:spacing w:line="240" w:lineRule="auto"/>
    </w:pPr>
  </w:style>
  <w:style w:type="character" w:customStyle="1" w:styleId="HeaderChar">
    <w:name w:val="Header Char"/>
    <w:basedOn w:val="DefaultParagraphFont"/>
    <w:link w:val="Header"/>
    <w:uiPriority w:val="99"/>
    <w:rsid w:val="00523236"/>
    <w:rPr>
      <w:rFonts w:eastAsia="Times New Roman" w:cs="Times New Roman"/>
      <w:sz w:val="28"/>
      <w:szCs w:val="28"/>
    </w:rPr>
  </w:style>
  <w:style w:type="paragraph" w:styleId="Footer">
    <w:name w:val="footer"/>
    <w:basedOn w:val="Normal"/>
    <w:link w:val="FooterChar"/>
    <w:uiPriority w:val="99"/>
    <w:unhideWhenUsed/>
    <w:rsid w:val="00523236"/>
    <w:pPr>
      <w:tabs>
        <w:tab w:val="center" w:pos="4680"/>
        <w:tab w:val="right" w:pos="9360"/>
      </w:tabs>
      <w:spacing w:line="240" w:lineRule="auto"/>
    </w:pPr>
  </w:style>
  <w:style w:type="character" w:customStyle="1" w:styleId="FooterChar">
    <w:name w:val="Footer Char"/>
    <w:basedOn w:val="DefaultParagraphFont"/>
    <w:link w:val="Footer"/>
    <w:uiPriority w:val="99"/>
    <w:rsid w:val="00523236"/>
    <w:rPr>
      <w:rFonts w:eastAsia="Times New Roman" w:cs="Times New Roman"/>
      <w:sz w:val="28"/>
      <w:szCs w:val="28"/>
    </w:rPr>
  </w:style>
  <w:style w:type="paragraph" w:styleId="ListParagraph">
    <w:name w:val="List Paragraph"/>
    <w:basedOn w:val="Normal"/>
    <w:uiPriority w:val="34"/>
    <w:qFormat/>
    <w:rsid w:val="00523236"/>
    <w:pPr>
      <w:ind w:left="720"/>
      <w:contextualSpacing/>
    </w:pPr>
  </w:style>
  <w:style w:type="paragraph" w:styleId="BalloonText">
    <w:name w:val="Balloon Text"/>
    <w:basedOn w:val="Normal"/>
    <w:link w:val="BalloonTextChar"/>
    <w:uiPriority w:val="99"/>
    <w:semiHidden/>
    <w:unhideWhenUsed/>
    <w:rsid w:val="006E52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2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05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h%C3%A0nh_ph%E1%BB%91_H%E1%BB%93_Ch%C3%AD_Min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15308</Words>
  <Characters>87256</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cp:revision>
  <cp:lastPrinted>2018-08-30T04:06:00Z</cp:lastPrinted>
  <dcterms:created xsi:type="dcterms:W3CDTF">2018-09-04T09:28:00Z</dcterms:created>
  <dcterms:modified xsi:type="dcterms:W3CDTF">2018-09-04T09:28:00Z</dcterms:modified>
</cp:coreProperties>
</file>